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F10" w:rsidRPr="00646216" w:rsidRDefault="00405F10" w:rsidP="005935B7">
      <w:pPr>
        <w:tabs>
          <w:tab w:val="left" w:pos="3950"/>
        </w:tabs>
        <w:spacing w:before="120"/>
        <w:jc w:val="center"/>
        <w:rPr>
          <w:rFonts w:ascii="Verdana" w:hAnsi="Verdana"/>
          <w:b/>
          <w:color w:val="000000" w:themeColor="text1"/>
          <w:sz w:val="20"/>
          <w:szCs w:val="20"/>
          <w:lang w:val="en-US"/>
        </w:rPr>
      </w:pPr>
    </w:p>
    <w:p w:rsidR="00405F10" w:rsidRPr="00C3641C" w:rsidRDefault="00405F10" w:rsidP="001C169B">
      <w:pPr>
        <w:spacing w:before="120"/>
        <w:jc w:val="center"/>
        <w:rPr>
          <w:rFonts w:ascii="Verdana" w:eastAsia="Verdana" w:hAnsi="Verdana" w:cs="Verdana"/>
          <w:b/>
          <w:sz w:val="20"/>
          <w:szCs w:val="20"/>
          <w:lang w:val="en-GB"/>
        </w:rPr>
      </w:pPr>
      <w:r w:rsidRPr="00C3641C">
        <w:rPr>
          <w:rFonts w:ascii="Verdana" w:eastAsia="Verdana" w:hAnsi="Verdana" w:cs="Verdana"/>
          <w:b/>
          <w:sz w:val="20"/>
          <w:szCs w:val="20"/>
          <w:lang w:val="en-GB"/>
        </w:rPr>
        <w:t>TERMS OF REFERENCE</w:t>
      </w:r>
    </w:p>
    <w:p w:rsidR="00405F10" w:rsidRPr="00C3641C" w:rsidRDefault="001C169B" w:rsidP="005935B7">
      <w:pPr>
        <w:spacing w:before="120"/>
        <w:jc w:val="center"/>
        <w:rPr>
          <w:rFonts w:ascii="Verdana" w:hAnsi="Verdana"/>
          <w:b/>
          <w:sz w:val="20"/>
          <w:szCs w:val="20"/>
          <w:lang w:val="en-GB"/>
        </w:rPr>
      </w:pPr>
      <w:r w:rsidRPr="00C3641C">
        <w:rPr>
          <w:rFonts w:ascii="Verdana" w:hAnsi="Verdana"/>
          <w:b/>
          <w:sz w:val="20"/>
          <w:szCs w:val="20"/>
          <w:lang w:val="en-GB"/>
        </w:rPr>
        <w:t xml:space="preserve">For the communication services </w:t>
      </w:r>
      <w:r w:rsidR="00220208" w:rsidRPr="00C3641C">
        <w:rPr>
          <w:rFonts w:ascii="Verdana" w:hAnsi="Verdana"/>
          <w:b/>
          <w:sz w:val="20"/>
          <w:szCs w:val="20"/>
          <w:lang w:val="en-GB"/>
        </w:rPr>
        <w:t>S</w:t>
      </w:r>
      <w:r w:rsidR="003A427C" w:rsidRPr="00C3641C">
        <w:rPr>
          <w:rFonts w:ascii="Verdana" w:hAnsi="Verdana"/>
          <w:b/>
          <w:sz w:val="20"/>
          <w:szCs w:val="20"/>
          <w:lang w:val="en-GB"/>
        </w:rPr>
        <w:t xml:space="preserve">upport of the </w:t>
      </w:r>
      <w:r w:rsidR="00220208" w:rsidRPr="00C3641C">
        <w:rPr>
          <w:rFonts w:ascii="Verdana" w:hAnsi="Verdana"/>
          <w:b/>
          <w:sz w:val="20"/>
          <w:szCs w:val="20"/>
          <w:lang w:val="en-GB"/>
        </w:rPr>
        <w:t xml:space="preserve">Ukrainian </w:t>
      </w:r>
      <w:r w:rsidR="003A427C" w:rsidRPr="00C3641C">
        <w:rPr>
          <w:rFonts w:ascii="Verdana" w:hAnsi="Verdana"/>
          <w:b/>
          <w:sz w:val="20"/>
          <w:szCs w:val="20"/>
          <w:lang w:val="en-GB"/>
        </w:rPr>
        <w:t xml:space="preserve">Freeze and Seize Task Force </w:t>
      </w:r>
    </w:p>
    <w:p w:rsidR="00405F10" w:rsidRPr="00C3641C" w:rsidRDefault="00405F10" w:rsidP="001C169B">
      <w:pPr>
        <w:spacing w:before="120"/>
        <w:rPr>
          <w:rFonts w:ascii="Verdana" w:hAnsi="Verdana"/>
          <w:b/>
          <w:sz w:val="20"/>
          <w:szCs w:val="20"/>
          <w:lang w:val="en-GB"/>
        </w:rPr>
      </w:pPr>
    </w:p>
    <w:p w:rsidR="00405F10" w:rsidRPr="00C3641C" w:rsidRDefault="00D74BBA" w:rsidP="005935B7">
      <w:pPr>
        <w:spacing w:before="120"/>
        <w:jc w:val="right"/>
        <w:rPr>
          <w:rFonts w:ascii="Verdana" w:hAnsi="Verdana"/>
          <w:bCs/>
          <w:color w:val="000000" w:themeColor="text1"/>
          <w:sz w:val="20"/>
          <w:szCs w:val="20"/>
          <w:lang w:val="en-GB"/>
        </w:rPr>
      </w:pPr>
      <w:r>
        <w:rPr>
          <w:rFonts w:ascii="Verdana" w:hAnsi="Verdana"/>
          <w:bCs/>
          <w:color w:val="000000" w:themeColor="text1"/>
          <w:sz w:val="20"/>
          <w:szCs w:val="20"/>
          <w:lang w:val="en-GB"/>
        </w:rPr>
        <w:t>2 February</w:t>
      </w:r>
      <w:r w:rsidR="00F73598" w:rsidRPr="00C3641C">
        <w:rPr>
          <w:rFonts w:ascii="Verdana" w:hAnsi="Verdana"/>
          <w:bCs/>
          <w:color w:val="000000" w:themeColor="text1"/>
          <w:sz w:val="20"/>
          <w:szCs w:val="20"/>
          <w:lang w:val="en-GB"/>
        </w:rPr>
        <w:t xml:space="preserve"> </w:t>
      </w:r>
      <w:r w:rsidR="000939C4" w:rsidRPr="00C3641C">
        <w:rPr>
          <w:rFonts w:ascii="Verdana" w:hAnsi="Verdana"/>
          <w:bCs/>
          <w:color w:val="000000" w:themeColor="text1"/>
          <w:sz w:val="20"/>
          <w:szCs w:val="20"/>
          <w:lang w:val="en-GB"/>
        </w:rPr>
        <w:t>2023</w:t>
      </w:r>
    </w:p>
    <w:p w:rsidR="00405F10" w:rsidRPr="00C3641C" w:rsidRDefault="00405F10" w:rsidP="005935B7">
      <w:pPr>
        <w:pStyle w:val="Heading1"/>
        <w:numPr>
          <w:ilvl w:val="0"/>
          <w:numId w:val="2"/>
        </w:numPr>
        <w:spacing w:before="120"/>
        <w:ind w:left="0" w:firstLine="0"/>
        <w:rPr>
          <w:rFonts w:ascii="Verdana" w:eastAsia="Calibri" w:hAnsi="Verdana"/>
          <w:color w:val="000000" w:themeColor="text1"/>
          <w:sz w:val="20"/>
          <w:szCs w:val="20"/>
          <w:lang w:val="en-GB"/>
        </w:rPr>
      </w:pPr>
      <w:r w:rsidRPr="00C3641C">
        <w:rPr>
          <w:rFonts w:ascii="Verdana" w:eastAsia="Calibri" w:hAnsi="Verdana"/>
          <w:color w:val="000000" w:themeColor="text1"/>
          <w:sz w:val="20"/>
          <w:szCs w:val="20"/>
          <w:lang w:val="en-GB"/>
        </w:rPr>
        <w:t>Background and context</w:t>
      </w:r>
    </w:p>
    <w:p w:rsidR="00405F10" w:rsidRPr="00C3641C" w:rsidRDefault="00405F10" w:rsidP="005935B7">
      <w:pPr>
        <w:pStyle w:val="ListParagraph"/>
        <w:numPr>
          <w:ilvl w:val="1"/>
          <w:numId w:val="2"/>
        </w:numPr>
        <w:spacing w:before="120"/>
        <w:ind w:left="0" w:firstLine="0"/>
        <w:contextualSpacing w:val="0"/>
        <w:rPr>
          <w:rFonts w:ascii="Verdana" w:hAnsi="Verdana"/>
          <w:color w:val="000000" w:themeColor="text1"/>
          <w:sz w:val="20"/>
          <w:szCs w:val="20"/>
          <w:lang w:val="en-GB"/>
        </w:rPr>
      </w:pPr>
      <w:r w:rsidRPr="00C3641C">
        <w:rPr>
          <w:rFonts w:ascii="Verdana" w:eastAsia="Verdana" w:hAnsi="Verdana" w:cs="Verdana"/>
          <w:b/>
          <w:color w:val="000000" w:themeColor="text1"/>
          <w:sz w:val="20"/>
          <w:szCs w:val="20"/>
          <w:lang w:val="en-GB"/>
        </w:rPr>
        <w:t xml:space="preserve"> General overview</w:t>
      </w:r>
    </w:p>
    <w:p w:rsidR="00AF47C2" w:rsidRPr="00C3641C" w:rsidRDefault="00F73598" w:rsidP="005935B7">
      <w:pPr>
        <w:pStyle w:val="Body"/>
        <w:spacing w:before="120" w:after="0" w:line="240" w:lineRule="auto"/>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 xml:space="preserve">Russia’s </w:t>
      </w:r>
      <w:r w:rsidR="00BF689C" w:rsidRPr="00C3641C">
        <w:rPr>
          <w:rFonts w:ascii="Verdana" w:hAnsi="Verdana"/>
          <w:color w:val="000000" w:themeColor="text1"/>
          <w:sz w:val="20"/>
          <w:szCs w:val="20"/>
          <w:lang w:val="en-GB"/>
        </w:rPr>
        <w:t xml:space="preserve">full-scale </w:t>
      </w:r>
      <w:r w:rsidRPr="00C3641C">
        <w:rPr>
          <w:rFonts w:ascii="Verdana" w:hAnsi="Verdana"/>
          <w:color w:val="000000" w:themeColor="text1"/>
          <w:sz w:val="20"/>
          <w:szCs w:val="20"/>
          <w:lang w:val="en-GB"/>
        </w:rPr>
        <w:t xml:space="preserve">invasion </w:t>
      </w:r>
      <w:r w:rsidR="000D6C7E">
        <w:rPr>
          <w:rFonts w:ascii="Verdana" w:hAnsi="Verdana"/>
          <w:color w:val="000000" w:themeColor="text1"/>
          <w:sz w:val="20"/>
          <w:szCs w:val="20"/>
          <w:lang w:val="en-GB"/>
        </w:rPr>
        <w:t>of</w:t>
      </w:r>
      <w:r w:rsidR="000D6C7E" w:rsidRPr="00C3641C">
        <w:rPr>
          <w:rFonts w:ascii="Verdana" w:hAnsi="Verdana"/>
          <w:color w:val="000000" w:themeColor="text1"/>
          <w:sz w:val="20"/>
          <w:szCs w:val="20"/>
          <w:lang w:val="en-GB"/>
        </w:rPr>
        <w:t xml:space="preserve"> </w:t>
      </w:r>
      <w:r w:rsidRPr="00C3641C">
        <w:rPr>
          <w:rFonts w:ascii="Verdana" w:hAnsi="Verdana"/>
          <w:color w:val="000000" w:themeColor="text1"/>
          <w:sz w:val="20"/>
          <w:szCs w:val="20"/>
          <w:lang w:val="en-GB"/>
        </w:rPr>
        <w:t xml:space="preserve">Ukraine </w:t>
      </w:r>
      <w:r w:rsidR="00D65D03" w:rsidRPr="00C3641C">
        <w:rPr>
          <w:rFonts w:ascii="Verdana" w:hAnsi="Verdana"/>
          <w:color w:val="000000" w:themeColor="text1"/>
          <w:sz w:val="20"/>
          <w:szCs w:val="20"/>
          <w:lang w:val="en-GB"/>
        </w:rPr>
        <w:t>has caused hundreds of billions of dollars of damage so far, including to critical infrastructure</w:t>
      </w:r>
      <w:r w:rsidR="002E3CE2" w:rsidRPr="00C3641C">
        <w:rPr>
          <w:rFonts w:ascii="Verdana" w:hAnsi="Verdana"/>
          <w:color w:val="000000" w:themeColor="text1"/>
          <w:sz w:val="20"/>
          <w:szCs w:val="20"/>
          <w:lang w:val="en-GB"/>
        </w:rPr>
        <w:t xml:space="preserve"> of Ukraine</w:t>
      </w:r>
      <w:r w:rsidR="00D65D03" w:rsidRPr="00C3641C">
        <w:rPr>
          <w:rFonts w:ascii="Verdana" w:hAnsi="Verdana"/>
          <w:color w:val="000000" w:themeColor="text1"/>
          <w:sz w:val="20"/>
          <w:szCs w:val="20"/>
          <w:lang w:val="en-GB"/>
        </w:rPr>
        <w:t>. The sanction</w:t>
      </w:r>
      <w:r w:rsidR="00220208" w:rsidRPr="00C3641C">
        <w:rPr>
          <w:rFonts w:ascii="Verdana" w:hAnsi="Verdana"/>
          <w:color w:val="000000" w:themeColor="text1"/>
          <w:sz w:val="20"/>
          <w:szCs w:val="20"/>
          <w:lang w:val="en-GB"/>
        </w:rPr>
        <w:t>s</w:t>
      </w:r>
      <w:r w:rsidR="00D65D03" w:rsidRPr="00C3641C">
        <w:rPr>
          <w:rFonts w:ascii="Verdana" w:hAnsi="Verdana"/>
          <w:color w:val="000000" w:themeColor="text1"/>
          <w:sz w:val="20"/>
          <w:szCs w:val="20"/>
          <w:lang w:val="en-GB"/>
        </w:rPr>
        <w:t xml:space="preserve"> </w:t>
      </w:r>
      <w:r w:rsidR="002E3CE2" w:rsidRPr="00C3641C">
        <w:rPr>
          <w:rFonts w:ascii="Verdana" w:hAnsi="Verdana"/>
          <w:color w:val="000000" w:themeColor="text1"/>
          <w:sz w:val="20"/>
          <w:szCs w:val="20"/>
          <w:lang w:val="en-GB"/>
        </w:rPr>
        <w:t xml:space="preserve">imposed by </w:t>
      </w:r>
      <w:r w:rsidR="00BF689C">
        <w:rPr>
          <w:rFonts w:ascii="Verdana" w:hAnsi="Verdana"/>
          <w:color w:val="000000" w:themeColor="text1"/>
          <w:sz w:val="20"/>
          <w:szCs w:val="20"/>
          <w:lang w:val="en-GB"/>
        </w:rPr>
        <w:t xml:space="preserve">the </w:t>
      </w:r>
      <w:r w:rsidR="002E3CE2" w:rsidRPr="00C3641C">
        <w:rPr>
          <w:rFonts w:ascii="Verdana" w:hAnsi="Verdana"/>
          <w:color w:val="000000" w:themeColor="text1"/>
          <w:sz w:val="20"/>
          <w:szCs w:val="20"/>
          <w:lang w:val="en-GB"/>
        </w:rPr>
        <w:t>majority of Western countries and Ukraine on legal entities and individuals supporting Russian aggression against Ukraine</w:t>
      </w:r>
      <w:r w:rsidR="00BF689C">
        <w:rPr>
          <w:rFonts w:ascii="Verdana" w:hAnsi="Verdana"/>
          <w:color w:val="000000" w:themeColor="text1"/>
          <w:sz w:val="20"/>
          <w:szCs w:val="20"/>
          <w:lang w:val="en-GB"/>
        </w:rPr>
        <w:t>,</w:t>
      </w:r>
      <w:r w:rsidR="002E3CE2" w:rsidRPr="00C3641C">
        <w:rPr>
          <w:rFonts w:ascii="Verdana" w:hAnsi="Verdana"/>
          <w:color w:val="000000" w:themeColor="text1"/>
          <w:sz w:val="20"/>
          <w:szCs w:val="20"/>
          <w:lang w:val="en-GB"/>
        </w:rPr>
        <w:t xml:space="preserve"> p</w:t>
      </w:r>
      <w:r w:rsidR="001C169B" w:rsidRPr="00C3641C">
        <w:rPr>
          <w:rFonts w:ascii="Verdana" w:hAnsi="Verdana"/>
          <w:color w:val="000000" w:themeColor="text1"/>
          <w:sz w:val="20"/>
          <w:szCs w:val="20"/>
          <w:lang w:val="en-GB"/>
        </w:rPr>
        <w:t xml:space="preserve">lay an important role to limit </w:t>
      </w:r>
      <w:r w:rsidR="00C14016">
        <w:rPr>
          <w:rFonts w:ascii="Verdana" w:hAnsi="Verdana"/>
          <w:color w:val="000000" w:themeColor="text1"/>
          <w:sz w:val="20"/>
          <w:szCs w:val="20"/>
          <w:lang w:val="en-GB"/>
        </w:rPr>
        <w:t>R</w:t>
      </w:r>
      <w:r w:rsidR="001C169B" w:rsidRPr="00C3641C">
        <w:rPr>
          <w:rFonts w:ascii="Verdana" w:hAnsi="Verdana"/>
          <w:color w:val="000000" w:themeColor="text1"/>
          <w:sz w:val="20"/>
          <w:szCs w:val="20"/>
          <w:lang w:val="en-GB"/>
        </w:rPr>
        <w:t>ussia’s ability</w:t>
      </w:r>
      <w:r w:rsidR="002E3CE2" w:rsidRPr="00C3641C">
        <w:rPr>
          <w:rFonts w:ascii="Verdana" w:hAnsi="Verdana"/>
          <w:color w:val="000000" w:themeColor="text1"/>
          <w:sz w:val="20"/>
          <w:szCs w:val="20"/>
          <w:lang w:val="en-GB"/>
        </w:rPr>
        <w:t xml:space="preserve"> to</w:t>
      </w:r>
      <w:r w:rsidR="00200BEB" w:rsidRPr="00C3641C">
        <w:rPr>
          <w:rFonts w:ascii="Verdana" w:hAnsi="Verdana"/>
          <w:color w:val="000000" w:themeColor="text1"/>
          <w:sz w:val="20"/>
          <w:szCs w:val="20"/>
          <w:lang w:val="en-GB"/>
        </w:rPr>
        <w:t xml:space="preserve"> continue</w:t>
      </w:r>
      <w:r w:rsidR="002E3CE2" w:rsidRPr="00C3641C">
        <w:rPr>
          <w:rFonts w:ascii="Verdana" w:hAnsi="Verdana"/>
          <w:color w:val="000000" w:themeColor="text1"/>
          <w:sz w:val="20"/>
          <w:szCs w:val="20"/>
          <w:lang w:val="en-GB"/>
        </w:rPr>
        <w:t xml:space="preserve"> the war efforts. </w:t>
      </w:r>
      <w:r w:rsidR="005C1ED9">
        <w:rPr>
          <w:rFonts w:ascii="Verdana" w:hAnsi="Verdana"/>
          <w:color w:val="000000" w:themeColor="text1"/>
          <w:sz w:val="20"/>
          <w:szCs w:val="20"/>
          <w:lang w:val="en-GB"/>
        </w:rPr>
        <w:t xml:space="preserve">The EUACI has as one of its priority topics to assist Ukrainian partners in the work on tracing and recovery of Russian assets. </w:t>
      </w:r>
      <w:r w:rsidR="002E3CE2" w:rsidRPr="00C3641C">
        <w:rPr>
          <w:rFonts w:ascii="Verdana" w:hAnsi="Verdana"/>
          <w:color w:val="000000" w:themeColor="text1"/>
          <w:sz w:val="20"/>
          <w:szCs w:val="20"/>
          <w:lang w:val="en-GB"/>
        </w:rPr>
        <w:t>There is</w:t>
      </w:r>
      <w:r w:rsidR="005C1ED9">
        <w:rPr>
          <w:rFonts w:ascii="Verdana" w:hAnsi="Verdana"/>
          <w:color w:val="000000" w:themeColor="text1"/>
          <w:sz w:val="20"/>
          <w:szCs w:val="20"/>
          <w:lang w:val="en-GB"/>
        </w:rPr>
        <w:t xml:space="preserve"> </w:t>
      </w:r>
      <w:r w:rsidR="002E3CE2" w:rsidRPr="00C3641C">
        <w:rPr>
          <w:rFonts w:ascii="Verdana" w:hAnsi="Verdana"/>
          <w:color w:val="000000" w:themeColor="text1"/>
          <w:sz w:val="20"/>
          <w:szCs w:val="20"/>
          <w:lang w:val="en-GB"/>
        </w:rPr>
        <w:t xml:space="preserve">a growing understanding that the assets frozen </w:t>
      </w:r>
      <w:r w:rsidR="00D65D03" w:rsidRPr="00C3641C">
        <w:rPr>
          <w:rFonts w:ascii="Verdana" w:hAnsi="Verdana"/>
          <w:color w:val="000000" w:themeColor="text1"/>
          <w:sz w:val="20"/>
          <w:szCs w:val="20"/>
          <w:lang w:val="en-GB"/>
        </w:rPr>
        <w:t xml:space="preserve">under </w:t>
      </w:r>
      <w:r w:rsidR="000D6C7E">
        <w:rPr>
          <w:rFonts w:ascii="Verdana" w:hAnsi="Verdana"/>
          <w:color w:val="000000" w:themeColor="text1"/>
          <w:sz w:val="20"/>
          <w:szCs w:val="20"/>
          <w:lang w:val="en-GB"/>
        </w:rPr>
        <w:t xml:space="preserve">the </w:t>
      </w:r>
      <w:r w:rsidR="00D65D03" w:rsidRPr="00C3641C">
        <w:rPr>
          <w:rFonts w:ascii="Verdana" w:hAnsi="Verdana"/>
          <w:color w:val="000000" w:themeColor="text1"/>
          <w:sz w:val="20"/>
          <w:szCs w:val="20"/>
          <w:lang w:val="en-GB"/>
        </w:rPr>
        <w:t xml:space="preserve">war-related sanctions </w:t>
      </w:r>
      <w:r w:rsidR="002E3CE2" w:rsidRPr="00C3641C">
        <w:rPr>
          <w:rFonts w:ascii="Verdana" w:hAnsi="Verdana"/>
          <w:color w:val="000000" w:themeColor="text1"/>
          <w:sz w:val="20"/>
          <w:szCs w:val="20"/>
          <w:lang w:val="en-GB"/>
        </w:rPr>
        <w:t xml:space="preserve">should be preserved to </w:t>
      </w:r>
      <w:r w:rsidR="00D65D03" w:rsidRPr="00C3641C">
        <w:rPr>
          <w:rFonts w:ascii="Verdana" w:hAnsi="Verdana"/>
          <w:color w:val="000000" w:themeColor="text1"/>
          <w:sz w:val="20"/>
          <w:szCs w:val="20"/>
          <w:lang w:val="en-GB"/>
        </w:rPr>
        <w:t xml:space="preserve">fund </w:t>
      </w:r>
      <w:r w:rsidR="002E3CE2" w:rsidRPr="00C3641C">
        <w:rPr>
          <w:rFonts w:ascii="Verdana" w:hAnsi="Verdana"/>
          <w:color w:val="000000" w:themeColor="text1"/>
          <w:sz w:val="20"/>
          <w:szCs w:val="20"/>
          <w:lang w:val="en-GB"/>
        </w:rPr>
        <w:t xml:space="preserve">Ukraine’s post-war </w:t>
      </w:r>
      <w:r w:rsidR="00D65D03" w:rsidRPr="00C3641C">
        <w:rPr>
          <w:rFonts w:ascii="Verdana" w:hAnsi="Verdana"/>
          <w:color w:val="000000" w:themeColor="text1"/>
          <w:sz w:val="20"/>
          <w:szCs w:val="20"/>
          <w:lang w:val="en-GB"/>
        </w:rPr>
        <w:t>reconstruction</w:t>
      </w:r>
      <w:r w:rsidR="002E3CE2" w:rsidRPr="00C3641C">
        <w:rPr>
          <w:rFonts w:ascii="Verdana" w:hAnsi="Verdana"/>
          <w:color w:val="000000" w:themeColor="text1"/>
          <w:sz w:val="20"/>
          <w:szCs w:val="20"/>
          <w:lang w:val="en-GB"/>
        </w:rPr>
        <w:t xml:space="preserve"> and</w:t>
      </w:r>
      <w:r w:rsidR="001C169B" w:rsidRPr="00C3641C">
        <w:rPr>
          <w:rFonts w:ascii="Verdana" w:hAnsi="Verdana"/>
          <w:color w:val="000000" w:themeColor="text1"/>
          <w:sz w:val="20"/>
          <w:szCs w:val="20"/>
          <w:lang w:val="en-GB"/>
        </w:rPr>
        <w:t xml:space="preserve"> compensate for the damage </w:t>
      </w:r>
      <w:r w:rsidR="000D6C7E">
        <w:rPr>
          <w:rFonts w:ascii="Verdana" w:hAnsi="Verdana"/>
          <w:color w:val="000000" w:themeColor="text1"/>
          <w:sz w:val="20"/>
          <w:szCs w:val="20"/>
          <w:lang w:val="en-GB"/>
        </w:rPr>
        <w:t xml:space="preserve">of </w:t>
      </w:r>
      <w:r w:rsidR="001C169B" w:rsidRPr="00C3641C">
        <w:rPr>
          <w:rFonts w:ascii="Verdana" w:hAnsi="Verdana"/>
          <w:color w:val="000000" w:themeColor="text1"/>
          <w:sz w:val="20"/>
          <w:szCs w:val="20"/>
          <w:lang w:val="en-GB"/>
        </w:rPr>
        <w:t xml:space="preserve">the </w:t>
      </w:r>
      <w:r w:rsidR="00C14016">
        <w:rPr>
          <w:rFonts w:ascii="Verdana" w:hAnsi="Verdana"/>
          <w:color w:val="000000" w:themeColor="text1"/>
          <w:sz w:val="20"/>
          <w:szCs w:val="20"/>
          <w:lang w:val="en-US"/>
        </w:rPr>
        <w:t>R</w:t>
      </w:r>
      <w:r w:rsidR="002E3CE2" w:rsidRPr="00C3641C">
        <w:rPr>
          <w:rFonts w:ascii="Verdana" w:hAnsi="Verdana"/>
          <w:color w:val="000000" w:themeColor="text1"/>
          <w:sz w:val="20"/>
          <w:szCs w:val="20"/>
          <w:lang w:val="en-GB"/>
        </w:rPr>
        <w:t>ussian aggression</w:t>
      </w:r>
      <w:r w:rsidR="00D65D03" w:rsidRPr="00C3641C">
        <w:rPr>
          <w:rFonts w:ascii="Verdana" w:hAnsi="Verdana"/>
          <w:color w:val="000000" w:themeColor="text1"/>
          <w:sz w:val="20"/>
          <w:szCs w:val="20"/>
          <w:lang w:val="en-GB"/>
        </w:rPr>
        <w:t xml:space="preserve">. </w:t>
      </w:r>
      <w:r w:rsidR="002E3CE2" w:rsidRPr="00C3641C">
        <w:rPr>
          <w:rFonts w:ascii="Verdana" w:hAnsi="Verdana"/>
          <w:color w:val="000000" w:themeColor="text1"/>
          <w:sz w:val="20"/>
          <w:szCs w:val="20"/>
          <w:lang w:val="en-GB"/>
        </w:rPr>
        <w:t xml:space="preserve">While the legal mechanisms for re-purposing of the sanctioned assets is still being debated, </w:t>
      </w:r>
      <w:r w:rsidR="00B10083" w:rsidRPr="00C3641C">
        <w:rPr>
          <w:rFonts w:ascii="Verdana" w:hAnsi="Verdana"/>
          <w:color w:val="000000" w:themeColor="text1"/>
          <w:sz w:val="20"/>
          <w:szCs w:val="20"/>
          <w:lang w:val="en-GB"/>
        </w:rPr>
        <w:t xml:space="preserve">it is obvious that cooperation between the </w:t>
      </w:r>
      <w:r w:rsidR="00AF47C2" w:rsidRPr="00C3641C">
        <w:rPr>
          <w:rFonts w:ascii="Verdana" w:hAnsi="Verdana"/>
          <w:color w:val="000000" w:themeColor="text1"/>
          <w:sz w:val="20"/>
          <w:szCs w:val="20"/>
          <w:lang w:val="en-GB"/>
        </w:rPr>
        <w:t>relevant Ukrainian authorities</w:t>
      </w:r>
      <w:r w:rsidR="00B10083" w:rsidRPr="00C3641C">
        <w:rPr>
          <w:rFonts w:ascii="Verdana" w:hAnsi="Verdana"/>
          <w:color w:val="000000" w:themeColor="text1"/>
          <w:sz w:val="20"/>
          <w:szCs w:val="20"/>
          <w:lang w:val="en-GB"/>
        </w:rPr>
        <w:t xml:space="preserve"> and </w:t>
      </w:r>
      <w:r w:rsidR="00AF47C2" w:rsidRPr="00C3641C">
        <w:rPr>
          <w:rFonts w:ascii="Verdana" w:hAnsi="Verdana"/>
          <w:color w:val="000000" w:themeColor="text1"/>
          <w:sz w:val="20"/>
          <w:szCs w:val="20"/>
          <w:lang w:val="en-GB"/>
        </w:rPr>
        <w:t xml:space="preserve">their </w:t>
      </w:r>
      <w:r w:rsidR="00B10083" w:rsidRPr="00C3641C">
        <w:rPr>
          <w:rFonts w:ascii="Verdana" w:hAnsi="Verdana"/>
          <w:color w:val="000000" w:themeColor="text1"/>
          <w:sz w:val="20"/>
          <w:szCs w:val="20"/>
          <w:lang w:val="en-GB"/>
        </w:rPr>
        <w:t xml:space="preserve">counterparts in the EU </w:t>
      </w:r>
      <w:r w:rsidR="00AF47C2" w:rsidRPr="00C3641C">
        <w:rPr>
          <w:rFonts w:ascii="Verdana" w:hAnsi="Verdana"/>
          <w:color w:val="000000" w:themeColor="text1"/>
          <w:sz w:val="20"/>
          <w:szCs w:val="20"/>
          <w:lang w:val="en-GB"/>
        </w:rPr>
        <w:t xml:space="preserve">and EU </w:t>
      </w:r>
      <w:r w:rsidR="001C169B" w:rsidRPr="00C3641C">
        <w:rPr>
          <w:rFonts w:ascii="Verdana" w:hAnsi="Verdana"/>
          <w:color w:val="000000" w:themeColor="text1"/>
          <w:sz w:val="20"/>
          <w:szCs w:val="20"/>
          <w:lang w:val="en-GB"/>
        </w:rPr>
        <w:t>M</w:t>
      </w:r>
      <w:r w:rsidR="00B10083" w:rsidRPr="00C3641C">
        <w:rPr>
          <w:rFonts w:ascii="Verdana" w:hAnsi="Verdana"/>
          <w:color w:val="000000" w:themeColor="text1"/>
          <w:sz w:val="20"/>
          <w:szCs w:val="20"/>
          <w:lang w:val="en-GB"/>
        </w:rPr>
        <w:t xml:space="preserve">ember </w:t>
      </w:r>
      <w:r w:rsidR="001C169B" w:rsidRPr="00C3641C">
        <w:rPr>
          <w:rFonts w:ascii="Verdana" w:hAnsi="Verdana"/>
          <w:color w:val="000000" w:themeColor="text1"/>
          <w:sz w:val="20"/>
          <w:szCs w:val="20"/>
          <w:lang w:val="en-GB"/>
        </w:rPr>
        <w:t>S</w:t>
      </w:r>
      <w:r w:rsidR="002D69A3" w:rsidRPr="00C3641C">
        <w:rPr>
          <w:rFonts w:ascii="Verdana" w:hAnsi="Verdana"/>
          <w:color w:val="000000" w:themeColor="text1"/>
          <w:sz w:val="20"/>
          <w:szCs w:val="20"/>
          <w:lang w:val="en-GB"/>
        </w:rPr>
        <w:t>tates (hereinafter – EU MS)</w:t>
      </w:r>
      <w:r w:rsidR="00B10083" w:rsidRPr="00C3641C">
        <w:rPr>
          <w:rFonts w:ascii="Verdana" w:hAnsi="Verdana"/>
          <w:color w:val="000000" w:themeColor="text1"/>
          <w:sz w:val="20"/>
          <w:szCs w:val="20"/>
          <w:lang w:val="en-GB"/>
        </w:rPr>
        <w:t xml:space="preserve"> should be prioritized to enable more effective tracing and recovery of assets of sanctioned entities</w:t>
      </w:r>
      <w:r w:rsidR="001C169B" w:rsidRPr="00C3641C">
        <w:rPr>
          <w:rFonts w:ascii="Verdana" w:hAnsi="Verdana"/>
          <w:color w:val="000000" w:themeColor="text1"/>
          <w:sz w:val="20"/>
          <w:szCs w:val="20"/>
          <w:lang w:val="en-GB"/>
        </w:rPr>
        <w:t xml:space="preserve"> and individuals</w:t>
      </w:r>
      <w:r w:rsidR="00B10083" w:rsidRPr="00C3641C">
        <w:rPr>
          <w:rFonts w:ascii="Verdana" w:hAnsi="Verdana"/>
          <w:color w:val="000000" w:themeColor="text1"/>
          <w:sz w:val="20"/>
          <w:szCs w:val="20"/>
          <w:lang w:val="en-GB"/>
        </w:rPr>
        <w:t xml:space="preserve">. </w:t>
      </w:r>
    </w:p>
    <w:p w:rsidR="00AF1C33" w:rsidRPr="00C3641C" w:rsidRDefault="00816281" w:rsidP="00AF47C2">
      <w:pPr>
        <w:pStyle w:val="Body"/>
        <w:spacing w:before="120" w:after="0" w:line="240" w:lineRule="auto"/>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 xml:space="preserve">A </w:t>
      </w:r>
      <w:r w:rsidR="005935B7" w:rsidRPr="00C3641C">
        <w:rPr>
          <w:rFonts w:ascii="Verdana" w:hAnsi="Verdana"/>
          <w:color w:val="000000" w:themeColor="text1"/>
          <w:sz w:val="20"/>
          <w:szCs w:val="20"/>
          <w:lang w:val="en-GB"/>
        </w:rPr>
        <w:t>specialized</w:t>
      </w:r>
      <w:r w:rsidRPr="00C3641C">
        <w:rPr>
          <w:rFonts w:ascii="Verdana" w:hAnsi="Verdana"/>
          <w:color w:val="000000" w:themeColor="text1"/>
          <w:sz w:val="20"/>
          <w:szCs w:val="20"/>
          <w:lang w:val="en-GB"/>
        </w:rPr>
        <w:t xml:space="preserve"> </w:t>
      </w:r>
      <w:bookmarkStart w:id="0" w:name="_Hlk123089893"/>
      <w:r w:rsidRPr="00C3641C">
        <w:rPr>
          <w:rFonts w:ascii="Verdana" w:hAnsi="Verdana"/>
          <w:color w:val="000000" w:themeColor="text1"/>
          <w:sz w:val="20"/>
          <w:szCs w:val="20"/>
          <w:lang w:val="en-GB"/>
        </w:rPr>
        <w:t xml:space="preserve">Freeze and Seize Task Force </w:t>
      </w:r>
      <w:bookmarkEnd w:id="0"/>
      <w:r w:rsidR="00DB6279" w:rsidRPr="00C3641C">
        <w:rPr>
          <w:rFonts w:ascii="Verdana" w:hAnsi="Verdana"/>
          <w:color w:val="000000" w:themeColor="text1"/>
          <w:sz w:val="20"/>
          <w:szCs w:val="20"/>
          <w:lang w:val="en-GB"/>
        </w:rPr>
        <w:t xml:space="preserve">(hereinafter – </w:t>
      </w:r>
      <w:r w:rsidR="00340B9B" w:rsidRPr="00C3641C">
        <w:rPr>
          <w:rFonts w:ascii="Verdana" w:hAnsi="Verdana"/>
          <w:color w:val="000000" w:themeColor="text1"/>
          <w:sz w:val="20"/>
          <w:szCs w:val="20"/>
          <w:lang w:val="en-GB"/>
        </w:rPr>
        <w:t>FS</w:t>
      </w:r>
      <w:r w:rsidR="00DB6279" w:rsidRPr="00C3641C">
        <w:rPr>
          <w:rFonts w:ascii="Verdana" w:hAnsi="Verdana"/>
          <w:color w:val="000000" w:themeColor="text1"/>
          <w:sz w:val="20"/>
          <w:szCs w:val="20"/>
          <w:lang w:val="en-GB"/>
        </w:rPr>
        <w:t xml:space="preserve">TF) </w:t>
      </w:r>
      <w:r w:rsidRPr="00C3641C">
        <w:rPr>
          <w:rFonts w:ascii="Verdana" w:hAnsi="Verdana"/>
          <w:color w:val="000000" w:themeColor="text1"/>
          <w:sz w:val="20"/>
          <w:szCs w:val="20"/>
          <w:lang w:val="en-GB"/>
        </w:rPr>
        <w:t xml:space="preserve">was set up within the Prosecutor General's Office to </w:t>
      </w:r>
      <w:r w:rsidR="00AF47C2" w:rsidRPr="00C3641C">
        <w:rPr>
          <w:rFonts w:ascii="Verdana" w:hAnsi="Verdana"/>
          <w:color w:val="000000" w:themeColor="text1"/>
          <w:sz w:val="20"/>
          <w:szCs w:val="20"/>
          <w:lang w:val="en-GB"/>
        </w:rPr>
        <w:t xml:space="preserve">streamline Ukrainian law enforcement bodies work on freezing and confiscating </w:t>
      </w:r>
      <w:r w:rsidR="00C14016">
        <w:rPr>
          <w:rFonts w:ascii="Verdana" w:hAnsi="Verdana"/>
          <w:color w:val="000000" w:themeColor="text1"/>
          <w:sz w:val="20"/>
          <w:szCs w:val="20"/>
          <w:lang w:val="en-GB"/>
        </w:rPr>
        <w:t>R</w:t>
      </w:r>
      <w:r w:rsidRPr="00C3641C">
        <w:rPr>
          <w:rFonts w:ascii="Verdana" w:hAnsi="Verdana"/>
          <w:color w:val="000000" w:themeColor="text1"/>
          <w:sz w:val="20"/>
          <w:szCs w:val="20"/>
          <w:lang w:val="en-GB"/>
        </w:rPr>
        <w:t xml:space="preserve">ussian assets; its mandate has now expanded to cover assets </w:t>
      </w:r>
      <w:r w:rsidR="00AF47C2" w:rsidRPr="00C3641C">
        <w:rPr>
          <w:rFonts w:ascii="Verdana" w:hAnsi="Verdana"/>
          <w:color w:val="000000" w:themeColor="text1"/>
          <w:sz w:val="20"/>
          <w:szCs w:val="20"/>
          <w:lang w:val="en-GB"/>
        </w:rPr>
        <w:t>f</w:t>
      </w:r>
      <w:r w:rsidR="00DB6279" w:rsidRPr="00C3641C">
        <w:rPr>
          <w:rFonts w:ascii="Verdana" w:hAnsi="Verdana"/>
          <w:color w:val="000000" w:themeColor="text1"/>
          <w:sz w:val="20"/>
          <w:szCs w:val="20"/>
          <w:lang w:val="en-GB"/>
        </w:rPr>
        <w:t>rozen</w:t>
      </w:r>
      <w:r w:rsidR="00AF47C2" w:rsidRPr="00C3641C">
        <w:rPr>
          <w:rFonts w:ascii="Verdana" w:hAnsi="Verdana"/>
          <w:color w:val="000000" w:themeColor="text1"/>
          <w:sz w:val="20"/>
          <w:szCs w:val="20"/>
          <w:lang w:val="en-GB"/>
        </w:rPr>
        <w:t xml:space="preserve"> in relation </w:t>
      </w:r>
      <w:r w:rsidRPr="00C3641C">
        <w:rPr>
          <w:rFonts w:ascii="Verdana" w:hAnsi="Verdana"/>
          <w:color w:val="000000" w:themeColor="text1"/>
          <w:sz w:val="20"/>
          <w:szCs w:val="20"/>
          <w:lang w:val="en-GB"/>
        </w:rPr>
        <w:t xml:space="preserve">to sanctions. In addition, </w:t>
      </w:r>
      <w:r w:rsidR="000D6C7E">
        <w:rPr>
          <w:rFonts w:ascii="Verdana" w:hAnsi="Verdana"/>
          <w:color w:val="000000" w:themeColor="text1"/>
          <w:sz w:val="20"/>
          <w:szCs w:val="20"/>
          <w:lang w:val="en-GB"/>
        </w:rPr>
        <w:t xml:space="preserve">the </w:t>
      </w:r>
      <w:r w:rsidR="005040FA" w:rsidRPr="00C3641C">
        <w:rPr>
          <w:rFonts w:ascii="Verdana" w:hAnsi="Verdana"/>
          <w:color w:val="000000" w:themeColor="text1"/>
          <w:sz w:val="20"/>
          <w:szCs w:val="20"/>
          <w:lang w:val="en-GB"/>
        </w:rPr>
        <w:t>Verkhovna Rada of Ukraine</w:t>
      </w:r>
      <w:r w:rsidR="00AF47C2" w:rsidRPr="00C3641C">
        <w:rPr>
          <w:rFonts w:ascii="Verdana" w:hAnsi="Verdana"/>
          <w:color w:val="000000" w:themeColor="text1"/>
          <w:sz w:val="20"/>
          <w:szCs w:val="20"/>
          <w:lang w:val="en-GB"/>
        </w:rPr>
        <w:t xml:space="preserve"> has established </w:t>
      </w:r>
      <w:r w:rsidRPr="00C3641C">
        <w:rPr>
          <w:rFonts w:ascii="Verdana" w:hAnsi="Verdana"/>
          <w:color w:val="000000" w:themeColor="text1"/>
          <w:sz w:val="20"/>
          <w:szCs w:val="20"/>
          <w:lang w:val="en-GB"/>
        </w:rPr>
        <w:t xml:space="preserve">a new administrative procedure that enables </w:t>
      </w:r>
      <w:r w:rsidR="00DB6279" w:rsidRPr="00C3641C">
        <w:rPr>
          <w:rFonts w:ascii="Verdana" w:hAnsi="Verdana"/>
          <w:color w:val="000000" w:themeColor="text1"/>
          <w:sz w:val="20"/>
          <w:szCs w:val="20"/>
          <w:lang w:val="en-GB"/>
        </w:rPr>
        <w:t>repurposing of</w:t>
      </w:r>
      <w:r w:rsidR="00AF47C2" w:rsidRPr="00C3641C">
        <w:rPr>
          <w:rFonts w:ascii="Verdana" w:hAnsi="Verdana"/>
          <w:color w:val="000000" w:themeColor="text1"/>
          <w:sz w:val="20"/>
          <w:szCs w:val="20"/>
          <w:lang w:val="en-GB"/>
        </w:rPr>
        <w:t xml:space="preserve"> the sanctioned </w:t>
      </w:r>
      <w:r w:rsidRPr="00C3641C">
        <w:rPr>
          <w:rFonts w:ascii="Verdana" w:hAnsi="Verdana"/>
          <w:color w:val="000000" w:themeColor="text1"/>
          <w:sz w:val="20"/>
          <w:szCs w:val="20"/>
          <w:lang w:val="en-GB"/>
        </w:rPr>
        <w:t xml:space="preserve">assets </w:t>
      </w:r>
      <w:r w:rsidR="00340B9B" w:rsidRPr="00C3641C">
        <w:rPr>
          <w:rFonts w:ascii="Verdana" w:hAnsi="Verdana"/>
          <w:color w:val="000000" w:themeColor="text1"/>
          <w:sz w:val="20"/>
          <w:szCs w:val="20"/>
          <w:lang w:val="en-GB"/>
        </w:rPr>
        <w:t xml:space="preserve">to be </w:t>
      </w:r>
      <w:r w:rsidR="00AF47C2" w:rsidRPr="00C3641C">
        <w:rPr>
          <w:rFonts w:ascii="Verdana" w:hAnsi="Verdana"/>
          <w:color w:val="000000" w:themeColor="text1"/>
          <w:sz w:val="20"/>
          <w:szCs w:val="20"/>
          <w:lang w:val="en-GB"/>
        </w:rPr>
        <w:t xml:space="preserve">used for the benefit of Ukraine. The </w:t>
      </w:r>
      <w:r w:rsidR="00DB6279" w:rsidRPr="00C3641C">
        <w:rPr>
          <w:rFonts w:ascii="Verdana" w:hAnsi="Verdana"/>
          <w:color w:val="000000" w:themeColor="text1"/>
          <w:sz w:val="20"/>
          <w:szCs w:val="20"/>
          <w:lang w:val="en-GB"/>
        </w:rPr>
        <w:t>high-level</w:t>
      </w:r>
      <w:r w:rsidR="00AF47C2" w:rsidRPr="00C3641C">
        <w:rPr>
          <w:rFonts w:ascii="Verdana" w:hAnsi="Verdana"/>
          <w:color w:val="000000" w:themeColor="text1"/>
          <w:sz w:val="20"/>
          <w:szCs w:val="20"/>
          <w:lang w:val="en-GB"/>
        </w:rPr>
        <w:t xml:space="preserve"> representatives of the EU have recently voiced their suggestions on the need to establish new legal instruments in the EU that would generally serve the same purpose.</w:t>
      </w:r>
    </w:p>
    <w:p w:rsidR="00816281" w:rsidRPr="00C3641C" w:rsidRDefault="00E97CC2" w:rsidP="005935B7">
      <w:pPr>
        <w:pStyle w:val="Body"/>
        <w:spacing w:before="120" w:after="0" w:line="240" w:lineRule="auto"/>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The</w:t>
      </w:r>
      <w:r w:rsidR="00AF47C2" w:rsidRPr="00C3641C">
        <w:rPr>
          <w:rFonts w:ascii="Verdana" w:hAnsi="Verdana"/>
          <w:color w:val="000000" w:themeColor="text1"/>
          <w:sz w:val="20"/>
          <w:szCs w:val="20"/>
          <w:lang w:val="en-GB"/>
        </w:rPr>
        <w:t>se</w:t>
      </w:r>
      <w:r w:rsidRPr="00C3641C">
        <w:rPr>
          <w:rFonts w:ascii="Verdana" w:hAnsi="Verdana"/>
          <w:color w:val="000000" w:themeColor="text1"/>
          <w:sz w:val="20"/>
          <w:szCs w:val="20"/>
          <w:lang w:val="en-GB"/>
        </w:rPr>
        <w:t xml:space="preserve"> efforts of Ukraine </w:t>
      </w:r>
      <w:r w:rsidR="00AF47C2" w:rsidRPr="00C3641C">
        <w:rPr>
          <w:rFonts w:ascii="Verdana" w:hAnsi="Verdana"/>
          <w:color w:val="000000" w:themeColor="text1"/>
          <w:sz w:val="20"/>
          <w:szCs w:val="20"/>
          <w:lang w:val="en-GB"/>
        </w:rPr>
        <w:t xml:space="preserve">and the EU </w:t>
      </w:r>
      <w:r w:rsidRPr="00C3641C">
        <w:rPr>
          <w:rFonts w:ascii="Verdana" w:hAnsi="Verdana"/>
          <w:color w:val="000000" w:themeColor="text1"/>
          <w:sz w:val="20"/>
          <w:szCs w:val="20"/>
          <w:lang w:val="en-GB"/>
        </w:rPr>
        <w:t xml:space="preserve">are met with </w:t>
      </w:r>
      <w:r w:rsidR="00AF47C2" w:rsidRPr="00C3641C">
        <w:rPr>
          <w:rFonts w:ascii="Verdana" w:hAnsi="Verdana"/>
          <w:color w:val="000000" w:themeColor="text1"/>
          <w:sz w:val="20"/>
          <w:szCs w:val="20"/>
          <w:lang w:val="en-GB"/>
        </w:rPr>
        <w:t xml:space="preserve">the increasing wave of </w:t>
      </w:r>
      <w:r w:rsidR="000D6C7E">
        <w:rPr>
          <w:rFonts w:ascii="Verdana" w:hAnsi="Verdana"/>
          <w:color w:val="000000" w:themeColor="text1"/>
          <w:sz w:val="20"/>
          <w:szCs w:val="20"/>
          <w:lang w:val="en-GB"/>
        </w:rPr>
        <w:t>Russian</w:t>
      </w:r>
      <w:r w:rsidR="000D6C7E" w:rsidRPr="00C3641C">
        <w:rPr>
          <w:rFonts w:ascii="Verdana" w:hAnsi="Verdana"/>
          <w:color w:val="000000" w:themeColor="text1"/>
          <w:sz w:val="20"/>
          <w:szCs w:val="20"/>
          <w:lang w:val="en-GB"/>
        </w:rPr>
        <w:t xml:space="preserve"> </w:t>
      </w:r>
      <w:r w:rsidRPr="00C3641C">
        <w:rPr>
          <w:rFonts w:ascii="Verdana" w:hAnsi="Verdana"/>
          <w:color w:val="000000" w:themeColor="text1"/>
          <w:sz w:val="20"/>
          <w:szCs w:val="20"/>
          <w:lang w:val="en-GB"/>
        </w:rPr>
        <w:t xml:space="preserve">propaganda in </w:t>
      </w:r>
      <w:r w:rsidR="00200BEB" w:rsidRPr="00C3641C">
        <w:rPr>
          <w:rFonts w:ascii="Verdana" w:hAnsi="Verdana"/>
          <w:color w:val="000000" w:themeColor="text1"/>
          <w:sz w:val="20"/>
          <w:szCs w:val="20"/>
          <w:lang w:val="en-GB"/>
        </w:rPr>
        <w:t xml:space="preserve">the </w:t>
      </w:r>
      <w:r w:rsidRPr="00C3641C">
        <w:rPr>
          <w:rFonts w:ascii="Verdana" w:hAnsi="Verdana"/>
          <w:color w:val="000000" w:themeColor="text1"/>
          <w:sz w:val="20"/>
          <w:szCs w:val="20"/>
          <w:lang w:val="en-GB"/>
        </w:rPr>
        <w:t xml:space="preserve">EU </w:t>
      </w:r>
      <w:r w:rsidR="00AF47C2" w:rsidRPr="00C3641C">
        <w:rPr>
          <w:rFonts w:ascii="Verdana" w:hAnsi="Verdana"/>
          <w:color w:val="000000" w:themeColor="text1"/>
          <w:sz w:val="20"/>
          <w:szCs w:val="20"/>
          <w:lang w:val="en-GB"/>
        </w:rPr>
        <w:t xml:space="preserve">public </w:t>
      </w:r>
      <w:r w:rsidRPr="00C3641C">
        <w:rPr>
          <w:rFonts w:ascii="Verdana" w:hAnsi="Verdana"/>
          <w:color w:val="000000" w:themeColor="text1"/>
          <w:sz w:val="20"/>
          <w:szCs w:val="20"/>
          <w:lang w:val="en-GB"/>
        </w:rPr>
        <w:t>space</w:t>
      </w:r>
      <w:r w:rsidR="00AF47C2" w:rsidRPr="00C3641C">
        <w:rPr>
          <w:rFonts w:ascii="Verdana" w:hAnsi="Verdana"/>
          <w:color w:val="000000" w:themeColor="text1"/>
          <w:sz w:val="20"/>
          <w:szCs w:val="20"/>
          <w:lang w:val="en-GB"/>
        </w:rPr>
        <w:t xml:space="preserve"> aimed </w:t>
      </w:r>
      <w:r w:rsidR="000D6C7E">
        <w:rPr>
          <w:rFonts w:ascii="Verdana" w:hAnsi="Verdana"/>
          <w:color w:val="000000" w:themeColor="text1"/>
          <w:sz w:val="20"/>
          <w:szCs w:val="20"/>
          <w:lang w:val="en-GB"/>
        </w:rPr>
        <w:t>at</w:t>
      </w:r>
      <w:r w:rsidR="000D6C7E" w:rsidRPr="00C3641C">
        <w:rPr>
          <w:rFonts w:ascii="Verdana" w:hAnsi="Verdana"/>
          <w:color w:val="000000" w:themeColor="text1"/>
          <w:sz w:val="20"/>
          <w:szCs w:val="20"/>
          <w:lang w:val="en-GB"/>
        </w:rPr>
        <w:t xml:space="preserve"> </w:t>
      </w:r>
      <w:r w:rsidR="00AF47C2" w:rsidRPr="00C3641C">
        <w:rPr>
          <w:rFonts w:ascii="Verdana" w:hAnsi="Verdana"/>
          <w:color w:val="000000" w:themeColor="text1"/>
          <w:sz w:val="20"/>
          <w:szCs w:val="20"/>
          <w:lang w:val="en-GB"/>
        </w:rPr>
        <w:t>undermin</w:t>
      </w:r>
      <w:r w:rsidR="000D6C7E">
        <w:rPr>
          <w:rFonts w:ascii="Verdana" w:hAnsi="Verdana"/>
          <w:color w:val="000000" w:themeColor="text1"/>
          <w:sz w:val="20"/>
          <w:szCs w:val="20"/>
          <w:lang w:val="en-GB"/>
        </w:rPr>
        <w:t>ing</w:t>
      </w:r>
      <w:r w:rsidR="00AF47C2" w:rsidRPr="00C3641C">
        <w:rPr>
          <w:rFonts w:ascii="Verdana" w:hAnsi="Verdana"/>
          <w:color w:val="000000" w:themeColor="text1"/>
          <w:sz w:val="20"/>
          <w:szCs w:val="20"/>
          <w:lang w:val="en-GB"/>
        </w:rPr>
        <w:t xml:space="preserve"> these developments. </w:t>
      </w:r>
      <w:r w:rsidR="002A6CDA" w:rsidRPr="00C3641C">
        <w:rPr>
          <w:rFonts w:ascii="Verdana" w:hAnsi="Verdana"/>
          <w:color w:val="000000" w:themeColor="text1"/>
          <w:sz w:val="20"/>
          <w:szCs w:val="20"/>
          <w:lang w:val="en-GB"/>
        </w:rPr>
        <w:t>T</w:t>
      </w:r>
      <w:r w:rsidR="00AF47C2" w:rsidRPr="00C3641C">
        <w:rPr>
          <w:rFonts w:ascii="Verdana" w:hAnsi="Verdana"/>
          <w:color w:val="000000" w:themeColor="text1"/>
          <w:sz w:val="20"/>
          <w:szCs w:val="20"/>
          <w:lang w:val="en-GB"/>
        </w:rPr>
        <w:t>here is a low awareness</w:t>
      </w:r>
      <w:r w:rsidR="000D6C7E">
        <w:rPr>
          <w:rFonts w:ascii="Verdana" w:hAnsi="Verdana"/>
          <w:color w:val="000000" w:themeColor="text1"/>
          <w:sz w:val="20"/>
          <w:szCs w:val="20"/>
          <w:lang w:val="en-GB"/>
        </w:rPr>
        <w:t xml:space="preserve"> of these efforts </w:t>
      </w:r>
      <w:r w:rsidR="005040FA" w:rsidRPr="00C3641C">
        <w:rPr>
          <w:rFonts w:ascii="Verdana" w:hAnsi="Verdana"/>
          <w:color w:val="000000" w:themeColor="text1"/>
          <w:sz w:val="20"/>
          <w:szCs w:val="20"/>
          <w:lang w:val="en-GB"/>
        </w:rPr>
        <w:t xml:space="preserve">and </w:t>
      </w:r>
      <w:r w:rsidR="000D6C7E">
        <w:rPr>
          <w:rFonts w:ascii="Verdana" w:hAnsi="Verdana"/>
          <w:color w:val="000000" w:themeColor="text1"/>
          <w:sz w:val="20"/>
          <w:szCs w:val="20"/>
          <w:lang w:val="en-GB"/>
        </w:rPr>
        <w:t xml:space="preserve">a </w:t>
      </w:r>
      <w:r w:rsidR="005040FA" w:rsidRPr="00C3641C">
        <w:rPr>
          <w:rFonts w:ascii="Verdana" w:hAnsi="Verdana"/>
          <w:color w:val="000000" w:themeColor="text1"/>
          <w:sz w:val="20"/>
          <w:szCs w:val="20"/>
          <w:lang w:val="en-GB"/>
        </w:rPr>
        <w:t xml:space="preserve">need </w:t>
      </w:r>
      <w:r w:rsidRPr="00C3641C">
        <w:rPr>
          <w:rFonts w:ascii="Verdana" w:hAnsi="Verdana"/>
          <w:color w:val="000000" w:themeColor="text1"/>
          <w:sz w:val="20"/>
          <w:szCs w:val="20"/>
          <w:lang w:val="en-GB"/>
        </w:rPr>
        <w:t>f</w:t>
      </w:r>
      <w:r w:rsidR="005040FA" w:rsidRPr="00C3641C">
        <w:rPr>
          <w:rFonts w:ascii="Verdana" w:hAnsi="Verdana"/>
          <w:color w:val="000000" w:themeColor="text1"/>
          <w:sz w:val="20"/>
          <w:szCs w:val="20"/>
          <w:lang w:val="en-GB"/>
        </w:rPr>
        <w:t>or</w:t>
      </w:r>
      <w:r w:rsidRPr="00C3641C">
        <w:rPr>
          <w:rFonts w:ascii="Verdana" w:hAnsi="Verdana"/>
          <w:color w:val="000000" w:themeColor="text1"/>
          <w:sz w:val="20"/>
          <w:szCs w:val="20"/>
          <w:lang w:val="en-GB"/>
        </w:rPr>
        <w:t xml:space="preserve"> </w:t>
      </w:r>
      <w:r w:rsidR="005040FA" w:rsidRPr="00C3641C">
        <w:rPr>
          <w:rFonts w:ascii="Verdana" w:hAnsi="Verdana"/>
          <w:color w:val="000000" w:themeColor="text1"/>
          <w:sz w:val="20"/>
          <w:szCs w:val="20"/>
          <w:lang w:val="en-GB"/>
        </w:rPr>
        <w:t>regular and full information exchange between Ukrainian and EU counterparts about their efforts in the area of asset tracing and seizing</w:t>
      </w:r>
      <w:r w:rsidRPr="00C3641C">
        <w:rPr>
          <w:rFonts w:ascii="Verdana" w:hAnsi="Verdana"/>
          <w:color w:val="000000" w:themeColor="text1"/>
          <w:sz w:val="20"/>
          <w:szCs w:val="20"/>
          <w:lang w:val="en-GB"/>
        </w:rPr>
        <w:t xml:space="preserve">. This </w:t>
      </w:r>
      <w:r w:rsidR="00200BEB" w:rsidRPr="00C3641C">
        <w:rPr>
          <w:rFonts w:ascii="Verdana" w:hAnsi="Verdana"/>
          <w:color w:val="000000" w:themeColor="text1"/>
          <w:sz w:val="20"/>
          <w:szCs w:val="20"/>
          <w:lang w:val="en-GB"/>
        </w:rPr>
        <w:t>slows down</w:t>
      </w:r>
      <w:r w:rsidRPr="00C3641C">
        <w:rPr>
          <w:rFonts w:ascii="Verdana" w:hAnsi="Verdana"/>
          <w:color w:val="000000" w:themeColor="text1"/>
          <w:sz w:val="20"/>
          <w:szCs w:val="20"/>
          <w:lang w:val="en-GB"/>
        </w:rPr>
        <w:t xml:space="preserve"> the progress in Ukraine’s previous efforts to </w:t>
      </w:r>
      <w:r w:rsidR="002A6CDA" w:rsidRPr="00C3641C">
        <w:rPr>
          <w:rFonts w:ascii="Verdana" w:hAnsi="Verdana"/>
          <w:color w:val="000000" w:themeColor="text1"/>
          <w:sz w:val="20"/>
          <w:szCs w:val="20"/>
          <w:lang w:val="en-GB"/>
        </w:rPr>
        <w:t xml:space="preserve">freeze and </w:t>
      </w:r>
      <w:r w:rsidRPr="00C3641C">
        <w:rPr>
          <w:rFonts w:ascii="Verdana" w:hAnsi="Verdana"/>
          <w:color w:val="000000" w:themeColor="text1"/>
          <w:sz w:val="20"/>
          <w:szCs w:val="20"/>
          <w:lang w:val="en-GB"/>
        </w:rPr>
        <w:t>recover assets.</w:t>
      </w:r>
    </w:p>
    <w:p w:rsidR="00DB6279" w:rsidRPr="00C3641C" w:rsidRDefault="00AF1C33" w:rsidP="005935B7">
      <w:pPr>
        <w:pStyle w:val="Body"/>
        <w:spacing w:before="120" w:after="0" w:line="240" w:lineRule="auto"/>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Th</w:t>
      </w:r>
      <w:r w:rsidR="002A6CDA" w:rsidRPr="00C3641C">
        <w:rPr>
          <w:rFonts w:ascii="Verdana" w:hAnsi="Verdana"/>
          <w:color w:val="000000" w:themeColor="text1"/>
          <w:sz w:val="20"/>
          <w:szCs w:val="20"/>
          <w:lang w:val="en-GB"/>
        </w:rPr>
        <w:t>is engagement is aimed at</w:t>
      </w:r>
      <w:r w:rsidRPr="00C3641C">
        <w:rPr>
          <w:rFonts w:ascii="Verdana" w:hAnsi="Verdana"/>
          <w:color w:val="000000" w:themeColor="text1"/>
          <w:sz w:val="20"/>
          <w:szCs w:val="20"/>
          <w:lang w:val="en-GB"/>
        </w:rPr>
        <w:t xml:space="preserve"> increa</w:t>
      </w:r>
      <w:r w:rsidR="002A6CDA" w:rsidRPr="00C3641C">
        <w:rPr>
          <w:rFonts w:ascii="Verdana" w:hAnsi="Verdana"/>
          <w:color w:val="000000" w:themeColor="text1"/>
          <w:sz w:val="20"/>
          <w:szCs w:val="20"/>
          <w:lang w:val="en-GB"/>
        </w:rPr>
        <w:t xml:space="preserve">sing </w:t>
      </w:r>
      <w:r w:rsidRPr="00C3641C">
        <w:rPr>
          <w:rFonts w:ascii="Verdana" w:hAnsi="Verdana"/>
          <w:color w:val="000000" w:themeColor="text1"/>
          <w:sz w:val="20"/>
          <w:szCs w:val="20"/>
          <w:lang w:val="en-GB"/>
        </w:rPr>
        <w:t xml:space="preserve">the effectiveness </w:t>
      </w:r>
      <w:r w:rsidR="00C6425C" w:rsidRPr="00C3641C">
        <w:rPr>
          <w:rFonts w:ascii="Verdana" w:hAnsi="Verdana"/>
          <w:sz w:val="20"/>
          <w:szCs w:val="20"/>
          <w:lang w:val="en-GB"/>
        </w:rPr>
        <w:t>of FSTF’s public communication, promoting and raising awareness on the importance of tracing and recovery of sanctioned assets and Ukraine’s efforts in this regard among the decision-makers in key EU MS and EU institutions, as well as among the relevant peer institutions of the FSTF in EU MS.</w:t>
      </w:r>
    </w:p>
    <w:p w:rsidR="00405F10" w:rsidRPr="00C3641C" w:rsidRDefault="00405F10" w:rsidP="005935B7">
      <w:pPr>
        <w:pStyle w:val="ListParagraph"/>
        <w:numPr>
          <w:ilvl w:val="1"/>
          <w:numId w:val="2"/>
        </w:numPr>
        <w:pBdr>
          <w:top w:val="nil"/>
          <w:left w:val="nil"/>
          <w:bottom w:val="nil"/>
          <w:right w:val="nil"/>
          <w:between w:val="nil"/>
        </w:pBdr>
        <w:spacing w:before="120"/>
        <w:ind w:left="0" w:firstLine="0"/>
        <w:contextualSpacing w:val="0"/>
        <w:rPr>
          <w:rFonts w:ascii="Verdana" w:eastAsia="Verdana" w:hAnsi="Verdana" w:cs="Verdana"/>
          <w:b/>
          <w:color w:val="000000" w:themeColor="text1"/>
          <w:sz w:val="20"/>
          <w:szCs w:val="20"/>
          <w:lang w:val="en-GB"/>
        </w:rPr>
      </w:pPr>
      <w:r w:rsidRPr="00C3641C">
        <w:rPr>
          <w:rFonts w:ascii="Verdana" w:eastAsia="Verdana" w:hAnsi="Verdana" w:cs="Verdana"/>
          <w:b/>
          <w:color w:val="000000" w:themeColor="text1"/>
          <w:sz w:val="20"/>
          <w:szCs w:val="20"/>
          <w:lang w:val="en-GB"/>
        </w:rPr>
        <w:t xml:space="preserve"> Contracting authority</w:t>
      </w:r>
    </w:p>
    <w:p w:rsidR="00405F10" w:rsidRPr="00C3641C" w:rsidRDefault="00405F10" w:rsidP="005935B7">
      <w:pPr>
        <w:pBdr>
          <w:top w:val="nil"/>
          <w:left w:val="nil"/>
          <w:bottom w:val="nil"/>
          <w:right w:val="nil"/>
          <w:between w:val="nil"/>
        </w:pBdr>
        <w:spacing w:before="120"/>
        <w:jc w:val="both"/>
        <w:rPr>
          <w:rFonts w:ascii="Verdana" w:eastAsia="Verdana" w:hAnsi="Verdana" w:cs="Verdana"/>
          <w:b/>
          <w:color w:val="000000" w:themeColor="text1"/>
          <w:sz w:val="20"/>
          <w:szCs w:val="20"/>
          <w:lang w:val="en-GB"/>
        </w:rPr>
      </w:pPr>
      <w:r w:rsidRPr="00C3641C">
        <w:rPr>
          <w:rFonts w:ascii="Verdana" w:eastAsia="Verdana" w:hAnsi="Verdana" w:cs="Verdana"/>
          <w:color w:val="000000" w:themeColor="text1"/>
          <w:sz w:val="20"/>
          <w:szCs w:val="20"/>
          <w:lang w:val="en-GB"/>
        </w:rPr>
        <w:t>The contracting authority is the European Union Anti-Corruption Initiative in Ukraine</w:t>
      </w:r>
      <w:r w:rsidR="002D69A3" w:rsidRPr="00C3641C">
        <w:rPr>
          <w:rFonts w:ascii="Verdana" w:eastAsia="Verdana" w:hAnsi="Verdana" w:cs="Verdana"/>
          <w:color w:val="000000" w:themeColor="text1"/>
          <w:sz w:val="20"/>
          <w:szCs w:val="20"/>
          <w:lang w:val="en-GB"/>
        </w:rPr>
        <w:t xml:space="preserve"> (EUACI)</w:t>
      </w:r>
      <w:r w:rsidRPr="00C3641C">
        <w:rPr>
          <w:rFonts w:ascii="Verdana" w:eastAsia="Verdana" w:hAnsi="Verdana" w:cs="Verdana"/>
          <w:color w:val="000000" w:themeColor="text1"/>
          <w:sz w:val="20"/>
          <w:szCs w:val="20"/>
          <w:lang w:val="en-GB"/>
        </w:rPr>
        <w:t>.</w:t>
      </w:r>
    </w:p>
    <w:p w:rsidR="00405F10" w:rsidRPr="00C3641C" w:rsidRDefault="00405F10" w:rsidP="005935B7">
      <w:pPr>
        <w:pStyle w:val="ListParagraph"/>
        <w:numPr>
          <w:ilvl w:val="1"/>
          <w:numId w:val="2"/>
        </w:numPr>
        <w:pBdr>
          <w:top w:val="nil"/>
          <w:left w:val="nil"/>
          <w:bottom w:val="nil"/>
          <w:right w:val="nil"/>
          <w:between w:val="nil"/>
        </w:pBdr>
        <w:spacing w:before="120"/>
        <w:ind w:left="0" w:firstLine="0"/>
        <w:contextualSpacing w:val="0"/>
        <w:rPr>
          <w:rFonts w:ascii="Verdana" w:eastAsia="Verdana" w:hAnsi="Verdana" w:cs="Verdana"/>
          <w:b/>
          <w:color w:val="000000" w:themeColor="text1"/>
          <w:sz w:val="20"/>
          <w:szCs w:val="20"/>
          <w:lang w:val="en-GB"/>
        </w:rPr>
      </w:pPr>
      <w:r w:rsidRPr="00C3641C">
        <w:rPr>
          <w:rFonts w:ascii="Verdana" w:eastAsia="Verdana" w:hAnsi="Verdana" w:cs="Verdana"/>
          <w:b/>
          <w:color w:val="000000" w:themeColor="text1"/>
          <w:sz w:val="20"/>
          <w:szCs w:val="20"/>
          <w:lang w:val="en-GB"/>
        </w:rPr>
        <w:t xml:space="preserve"> Beneficiary</w:t>
      </w:r>
    </w:p>
    <w:p w:rsidR="00405F10" w:rsidRPr="00C3641C" w:rsidRDefault="00405F10" w:rsidP="005935B7">
      <w:pPr>
        <w:widowControl w:val="0"/>
        <w:pBdr>
          <w:top w:val="nil"/>
          <w:left w:val="nil"/>
          <w:bottom w:val="nil"/>
          <w:right w:val="nil"/>
          <w:between w:val="nil"/>
        </w:pBdr>
        <w:spacing w:before="120"/>
        <w:jc w:val="both"/>
        <w:rPr>
          <w:rFonts w:ascii="Verdana" w:eastAsia="Verdana" w:hAnsi="Verdana" w:cs="Verdana"/>
          <w:color w:val="000000" w:themeColor="text1"/>
          <w:sz w:val="20"/>
          <w:szCs w:val="20"/>
          <w:lang w:val="en-GB"/>
        </w:rPr>
      </w:pPr>
      <w:r w:rsidRPr="00C3641C">
        <w:rPr>
          <w:rFonts w:ascii="Verdana" w:eastAsia="Verdana" w:hAnsi="Verdana" w:cs="Verdana"/>
          <w:color w:val="000000" w:themeColor="text1"/>
          <w:sz w:val="20"/>
          <w:szCs w:val="20"/>
          <w:lang w:val="en-GB"/>
        </w:rPr>
        <w:t xml:space="preserve">The beneficiary </w:t>
      </w:r>
      <w:r w:rsidR="00AF6895" w:rsidRPr="00C3641C">
        <w:rPr>
          <w:rFonts w:ascii="Verdana" w:eastAsia="Verdana" w:hAnsi="Verdana" w:cs="Verdana"/>
          <w:color w:val="000000" w:themeColor="text1"/>
          <w:sz w:val="20"/>
          <w:szCs w:val="20"/>
          <w:lang w:val="en-GB"/>
        </w:rPr>
        <w:t xml:space="preserve">of this activity </w:t>
      </w:r>
      <w:r w:rsidRPr="00C3641C">
        <w:rPr>
          <w:rFonts w:ascii="Verdana" w:eastAsia="Verdana" w:hAnsi="Verdana" w:cs="Verdana"/>
          <w:color w:val="000000" w:themeColor="text1"/>
          <w:sz w:val="20"/>
          <w:szCs w:val="20"/>
          <w:lang w:val="en-GB"/>
        </w:rPr>
        <w:t xml:space="preserve">is the </w:t>
      </w:r>
      <w:r w:rsidR="00AF1C33" w:rsidRPr="00C3641C">
        <w:rPr>
          <w:rFonts w:ascii="Verdana" w:hAnsi="Verdana"/>
          <w:color w:val="000000" w:themeColor="text1"/>
          <w:sz w:val="20"/>
          <w:szCs w:val="20"/>
          <w:lang w:val="en-GB"/>
        </w:rPr>
        <w:t>Freeze and Seize Task Force</w:t>
      </w:r>
      <w:r w:rsidR="00220208" w:rsidRPr="00C3641C">
        <w:rPr>
          <w:rFonts w:ascii="Verdana" w:hAnsi="Verdana"/>
          <w:color w:val="000000" w:themeColor="text1"/>
          <w:sz w:val="20"/>
          <w:szCs w:val="20"/>
          <w:lang w:val="en-GB"/>
        </w:rPr>
        <w:t xml:space="preserve"> created by the Prosecutor General of Ukraine</w:t>
      </w:r>
      <w:r w:rsidRPr="00C3641C">
        <w:rPr>
          <w:rFonts w:ascii="Verdana" w:eastAsia="Verdana" w:hAnsi="Verdana" w:cs="Verdana"/>
          <w:color w:val="000000" w:themeColor="text1"/>
          <w:sz w:val="20"/>
          <w:szCs w:val="20"/>
          <w:lang w:val="en-GB"/>
        </w:rPr>
        <w:t xml:space="preserve">. </w:t>
      </w:r>
    </w:p>
    <w:p w:rsidR="00405F10" w:rsidRPr="00C3641C" w:rsidRDefault="00405F10" w:rsidP="005935B7">
      <w:pPr>
        <w:pStyle w:val="Heading1"/>
        <w:numPr>
          <w:ilvl w:val="0"/>
          <w:numId w:val="2"/>
        </w:numPr>
        <w:spacing w:before="120"/>
        <w:ind w:left="0" w:firstLine="0"/>
        <w:rPr>
          <w:rFonts w:ascii="Verdana" w:eastAsia="Calibri" w:hAnsi="Verdana"/>
          <w:color w:val="000000" w:themeColor="text1"/>
          <w:sz w:val="20"/>
          <w:szCs w:val="20"/>
          <w:lang w:val="en-GB"/>
        </w:rPr>
      </w:pPr>
      <w:r w:rsidRPr="00C3641C">
        <w:rPr>
          <w:rFonts w:ascii="Verdana" w:eastAsia="Calibri" w:hAnsi="Verdana"/>
          <w:color w:val="000000" w:themeColor="text1"/>
          <w:sz w:val="20"/>
          <w:szCs w:val="20"/>
          <w:lang w:val="en-GB"/>
        </w:rPr>
        <w:t>Objective</w:t>
      </w:r>
    </w:p>
    <w:p w:rsidR="00B3286A" w:rsidRPr="00C3641C" w:rsidRDefault="00405F10" w:rsidP="005935B7">
      <w:pPr>
        <w:pBdr>
          <w:top w:val="nil"/>
          <w:left w:val="nil"/>
          <w:bottom w:val="nil"/>
          <w:right w:val="nil"/>
          <w:between w:val="nil"/>
        </w:pBdr>
        <w:spacing w:before="120"/>
        <w:jc w:val="both"/>
        <w:rPr>
          <w:rFonts w:ascii="Verdana" w:eastAsia="Verdana" w:hAnsi="Verdana" w:cs="Verdana"/>
          <w:color w:val="000000"/>
          <w:sz w:val="20"/>
          <w:szCs w:val="20"/>
          <w:lang w:val="en-GB"/>
        </w:rPr>
      </w:pPr>
      <w:r w:rsidRPr="00C3641C">
        <w:rPr>
          <w:rFonts w:ascii="Verdana" w:hAnsi="Verdana"/>
          <w:sz w:val="20"/>
          <w:szCs w:val="20"/>
          <w:lang w:val="en-GB"/>
        </w:rPr>
        <w:t>The</w:t>
      </w:r>
      <w:r w:rsidR="00C6425C" w:rsidRPr="00C3641C">
        <w:rPr>
          <w:rFonts w:ascii="Verdana" w:hAnsi="Verdana"/>
          <w:sz w:val="20"/>
          <w:szCs w:val="20"/>
          <w:lang w:val="en-GB"/>
        </w:rPr>
        <w:t xml:space="preserve"> main objective of the</w:t>
      </w:r>
      <w:r w:rsidRPr="00C3641C">
        <w:rPr>
          <w:rFonts w:ascii="Verdana" w:hAnsi="Verdana"/>
          <w:sz w:val="20"/>
          <w:szCs w:val="20"/>
          <w:lang w:val="en-GB"/>
        </w:rPr>
        <w:t xml:space="preserve"> support to be provided to </w:t>
      </w:r>
      <w:r w:rsidR="00562C1C" w:rsidRPr="00C3641C">
        <w:rPr>
          <w:rFonts w:ascii="Verdana" w:eastAsia="Verdana" w:hAnsi="Verdana" w:cs="Verdana"/>
          <w:color w:val="000000" w:themeColor="text1"/>
          <w:sz w:val="20"/>
          <w:szCs w:val="20"/>
          <w:lang w:val="en-GB"/>
        </w:rPr>
        <w:t xml:space="preserve">the </w:t>
      </w:r>
      <w:r w:rsidR="00C6425C" w:rsidRPr="00C3641C">
        <w:rPr>
          <w:rFonts w:ascii="Verdana" w:eastAsia="Verdana" w:hAnsi="Verdana" w:cs="Verdana"/>
          <w:color w:val="000000" w:themeColor="text1"/>
          <w:sz w:val="20"/>
          <w:szCs w:val="20"/>
          <w:lang w:val="en-GB"/>
        </w:rPr>
        <w:t>FS</w:t>
      </w:r>
      <w:r w:rsidR="00DB6279" w:rsidRPr="00C3641C">
        <w:rPr>
          <w:rFonts w:ascii="Verdana" w:hAnsi="Verdana"/>
          <w:color w:val="000000" w:themeColor="text1"/>
          <w:sz w:val="20"/>
          <w:szCs w:val="20"/>
          <w:lang w:val="en-GB"/>
        </w:rPr>
        <w:t xml:space="preserve">TF </w:t>
      </w:r>
      <w:r w:rsidRPr="00C3641C">
        <w:rPr>
          <w:rFonts w:ascii="Verdana" w:hAnsi="Verdana"/>
          <w:sz w:val="20"/>
          <w:szCs w:val="20"/>
          <w:lang w:val="en-GB"/>
        </w:rPr>
        <w:t>within the framework of this engagement is to contribute to the effective</w:t>
      </w:r>
      <w:r w:rsidR="00C6425C" w:rsidRPr="00C3641C">
        <w:rPr>
          <w:rFonts w:ascii="Verdana" w:hAnsi="Verdana"/>
          <w:sz w:val="20"/>
          <w:szCs w:val="20"/>
          <w:lang w:val="en-GB"/>
        </w:rPr>
        <w:t xml:space="preserve"> FSTS’s</w:t>
      </w:r>
      <w:r w:rsidRPr="00C3641C">
        <w:rPr>
          <w:rFonts w:ascii="Verdana" w:hAnsi="Verdana"/>
          <w:sz w:val="20"/>
          <w:szCs w:val="20"/>
          <w:lang w:val="en-GB"/>
        </w:rPr>
        <w:t xml:space="preserve"> public communication</w:t>
      </w:r>
      <w:r w:rsidR="00562C1C" w:rsidRPr="00C3641C">
        <w:rPr>
          <w:rFonts w:ascii="Verdana" w:hAnsi="Verdana"/>
          <w:sz w:val="20"/>
          <w:szCs w:val="20"/>
          <w:lang w:val="en-GB"/>
        </w:rPr>
        <w:t xml:space="preserve">, promoting and raising awareness </w:t>
      </w:r>
      <w:r w:rsidR="00DB6279" w:rsidRPr="00C3641C">
        <w:rPr>
          <w:rFonts w:ascii="Verdana" w:hAnsi="Verdana"/>
          <w:sz w:val="20"/>
          <w:szCs w:val="20"/>
          <w:lang w:val="en-GB"/>
        </w:rPr>
        <w:t xml:space="preserve">on </w:t>
      </w:r>
      <w:r w:rsidR="00562C1C" w:rsidRPr="00C3641C">
        <w:rPr>
          <w:rFonts w:ascii="Verdana" w:hAnsi="Verdana"/>
          <w:sz w:val="20"/>
          <w:szCs w:val="20"/>
          <w:lang w:val="en-GB"/>
        </w:rPr>
        <w:t xml:space="preserve">the </w:t>
      </w:r>
      <w:r w:rsidR="00DB6279" w:rsidRPr="00C3641C">
        <w:rPr>
          <w:rFonts w:ascii="Verdana" w:hAnsi="Verdana"/>
          <w:sz w:val="20"/>
          <w:szCs w:val="20"/>
          <w:lang w:val="en-GB"/>
        </w:rPr>
        <w:t xml:space="preserve">importance of </w:t>
      </w:r>
      <w:r w:rsidR="00200BEB" w:rsidRPr="00C3641C">
        <w:rPr>
          <w:rFonts w:ascii="Verdana" w:hAnsi="Verdana"/>
          <w:sz w:val="20"/>
          <w:szCs w:val="20"/>
          <w:lang w:val="en-GB"/>
        </w:rPr>
        <w:t xml:space="preserve">tracing and recovery of sanctioned </w:t>
      </w:r>
      <w:r w:rsidR="00562C1C" w:rsidRPr="00C3641C">
        <w:rPr>
          <w:rFonts w:ascii="Verdana" w:hAnsi="Verdana"/>
          <w:sz w:val="20"/>
          <w:szCs w:val="20"/>
          <w:lang w:val="en-GB"/>
        </w:rPr>
        <w:t xml:space="preserve">assets </w:t>
      </w:r>
      <w:r w:rsidR="00DB6279" w:rsidRPr="00C3641C">
        <w:rPr>
          <w:rFonts w:ascii="Verdana" w:hAnsi="Verdana"/>
          <w:sz w:val="20"/>
          <w:szCs w:val="20"/>
          <w:lang w:val="en-GB"/>
        </w:rPr>
        <w:t xml:space="preserve">and Ukraine’s efforts </w:t>
      </w:r>
      <w:r w:rsidR="00DB6279" w:rsidRPr="00C3641C">
        <w:rPr>
          <w:rFonts w:ascii="Verdana" w:hAnsi="Verdana"/>
          <w:sz w:val="20"/>
          <w:szCs w:val="20"/>
          <w:lang w:val="en-GB"/>
        </w:rPr>
        <w:lastRenderedPageBreak/>
        <w:t xml:space="preserve">in this regard </w:t>
      </w:r>
      <w:r w:rsidR="00562C1C" w:rsidRPr="00C3641C">
        <w:rPr>
          <w:rFonts w:ascii="Verdana" w:hAnsi="Verdana"/>
          <w:sz w:val="20"/>
          <w:szCs w:val="20"/>
          <w:lang w:val="en-GB"/>
        </w:rPr>
        <w:t xml:space="preserve">among the decision-makers in </w:t>
      </w:r>
      <w:r w:rsidR="00220208" w:rsidRPr="00C3641C">
        <w:rPr>
          <w:rFonts w:ascii="Verdana" w:hAnsi="Verdana"/>
          <w:sz w:val="20"/>
          <w:szCs w:val="20"/>
          <w:lang w:val="en-GB"/>
        </w:rPr>
        <w:t xml:space="preserve">key </w:t>
      </w:r>
      <w:r w:rsidR="00562C1C" w:rsidRPr="00C3641C">
        <w:rPr>
          <w:rFonts w:ascii="Verdana" w:hAnsi="Verdana"/>
          <w:sz w:val="20"/>
          <w:szCs w:val="20"/>
          <w:lang w:val="en-GB"/>
        </w:rPr>
        <w:t>EU</w:t>
      </w:r>
      <w:r w:rsidR="00220208" w:rsidRPr="00C3641C">
        <w:rPr>
          <w:rFonts w:ascii="Verdana" w:hAnsi="Verdana"/>
          <w:sz w:val="20"/>
          <w:szCs w:val="20"/>
          <w:lang w:val="en-GB"/>
        </w:rPr>
        <w:t xml:space="preserve"> </w:t>
      </w:r>
      <w:r w:rsidR="00200BEB" w:rsidRPr="00C3641C">
        <w:rPr>
          <w:rFonts w:ascii="Verdana" w:hAnsi="Verdana"/>
          <w:sz w:val="20"/>
          <w:szCs w:val="20"/>
          <w:lang w:val="en-GB"/>
        </w:rPr>
        <w:t>MS</w:t>
      </w:r>
      <w:r w:rsidR="00220208" w:rsidRPr="00C3641C">
        <w:rPr>
          <w:rFonts w:ascii="Verdana" w:hAnsi="Verdana"/>
          <w:sz w:val="20"/>
          <w:szCs w:val="20"/>
          <w:lang w:val="en-GB"/>
        </w:rPr>
        <w:t xml:space="preserve"> and EU institutions</w:t>
      </w:r>
      <w:r w:rsidR="00DB6279" w:rsidRPr="00C3641C">
        <w:rPr>
          <w:rFonts w:ascii="Verdana" w:hAnsi="Verdana"/>
          <w:sz w:val="20"/>
          <w:szCs w:val="20"/>
          <w:lang w:val="en-GB"/>
        </w:rPr>
        <w:t xml:space="preserve">, as well as among the relevant peer institutions of the </w:t>
      </w:r>
      <w:r w:rsidR="00C6425C" w:rsidRPr="00C3641C">
        <w:rPr>
          <w:rFonts w:ascii="Verdana" w:hAnsi="Verdana"/>
          <w:sz w:val="20"/>
          <w:szCs w:val="20"/>
          <w:lang w:val="en-GB"/>
        </w:rPr>
        <w:t>FS</w:t>
      </w:r>
      <w:r w:rsidR="00DB6279" w:rsidRPr="00C3641C">
        <w:rPr>
          <w:rFonts w:ascii="Verdana" w:hAnsi="Verdana"/>
          <w:sz w:val="20"/>
          <w:szCs w:val="20"/>
          <w:lang w:val="en-GB"/>
        </w:rPr>
        <w:t xml:space="preserve">TF in EU </w:t>
      </w:r>
      <w:r w:rsidR="00200BEB" w:rsidRPr="00C3641C">
        <w:rPr>
          <w:rFonts w:ascii="Verdana" w:hAnsi="Verdana"/>
          <w:sz w:val="20"/>
          <w:szCs w:val="20"/>
          <w:lang w:val="en-GB"/>
        </w:rPr>
        <w:t>MS</w:t>
      </w:r>
      <w:r w:rsidR="00562C1C" w:rsidRPr="00C3641C">
        <w:rPr>
          <w:rFonts w:ascii="Verdana" w:hAnsi="Verdana"/>
          <w:sz w:val="20"/>
          <w:szCs w:val="20"/>
          <w:lang w:val="en-GB"/>
        </w:rPr>
        <w:t>.</w:t>
      </w:r>
      <w:r w:rsidR="00B3286A" w:rsidRPr="00C3641C">
        <w:rPr>
          <w:rFonts w:ascii="Verdana" w:hAnsi="Verdana"/>
          <w:sz w:val="20"/>
          <w:szCs w:val="20"/>
          <w:lang w:val="en-GB"/>
        </w:rPr>
        <w:t xml:space="preserve"> </w:t>
      </w:r>
    </w:p>
    <w:p w:rsidR="00405F10" w:rsidRPr="00C3641C" w:rsidRDefault="00405F10" w:rsidP="005935B7">
      <w:pPr>
        <w:pStyle w:val="Body"/>
        <w:numPr>
          <w:ilvl w:val="0"/>
          <w:numId w:val="2"/>
        </w:numPr>
        <w:shd w:val="clear" w:color="auto" w:fill="FFFFFF"/>
        <w:spacing w:before="120" w:after="0" w:line="240" w:lineRule="auto"/>
        <w:ind w:left="0" w:firstLine="0"/>
        <w:jc w:val="both"/>
        <w:rPr>
          <w:rFonts w:ascii="Verdana" w:hAnsi="Verdana"/>
          <w:color w:val="222222"/>
          <w:sz w:val="20"/>
          <w:szCs w:val="20"/>
          <w:u w:color="222222"/>
          <w:lang w:val="en-GB"/>
        </w:rPr>
      </w:pPr>
      <w:r w:rsidRPr="00C3641C">
        <w:rPr>
          <w:rFonts w:ascii="Verdana" w:hAnsi="Verdana"/>
          <w:b/>
          <w:bCs/>
          <w:color w:val="222222"/>
          <w:sz w:val="20"/>
          <w:szCs w:val="20"/>
          <w:u w:color="222222"/>
          <w:lang w:val="en-GB"/>
        </w:rPr>
        <w:t>Scope of</w:t>
      </w:r>
      <w:r w:rsidR="005935B7" w:rsidRPr="00C3641C">
        <w:rPr>
          <w:rFonts w:ascii="Verdana" w:hAnsi="Verdana"/>
          <w:b/>
          <w:bCs/>
          <w:color w:val="222222"/>
          <w:sz w:val="20"/>
          <w:szCs w:val="20"/>
          <w:u w:color="222222"/>
          <w:lang w:val="en-GB"/>
        </w:rPr>
        <w:t xml:space="preserve"> </w:t>
      </w:r>
      <w:r w:rsidRPr="00C3641C">
        <w:rPr>
          <w:rFonts w:ascii="Verdana" w:hAnsi="Verdana"/>
          <w:b/>
          <w:bCs/>
          <w:color w:val="222222"/>
          <w:sz w:val="20"/>
          <w:szCs w:val="20"/>
          <w:u w:color="222222"/>
          <w:lang w:val="en-GB"/>
        </w:rPr>
        <w:t>work and expected deliverables</w:t>
      </w:r>
    </w:p>
    <w:p w:rsidR="00405F10" w:rsidRPr="00C3641C" w:rsidRDefault="00405F10" w:rsidP="005935B7">
      <w:pPr>
        <w:tabs>
          <w:tab w:val="left" w:pos="368"/>
        </w:tabs>
        <w:spacing w:before="120"/>
        <w:jc w:val="both"/>
        <w:rPr>
          <w:rStyle w:val="Strong"/>
          <w:rFonts w:ascii="Verdana" w:hAnsi="Verdana"/>
          <w:color w:val="000000"/>
          <w:sz w:val="20"/>
          <w:szCs w:val="20"/>
          <w:lang w:val="en-GB"/>
        </w:rPr>
      </w:pPr>
      <w:r w:rsidRPr="00C3641C">
        <w:rPr>
          <w:rStyle w:val="Strong"/>
          <w:rFonts w:ascii="Verdana" w:hAnsi="Verdana"/>
          <w:color w:val="000000"/>
          <w:sz w:val="20"/>
          <w:szCs w:val="20"/>
          <w:lang w:val="en-GB"/>
        </w:rPr>
        <w:t>Scope of work</w:t>
      </w:r>
    </w:p>
    <w:p w:rsidR="00DB6279" w:rsidRPr="00C3641C" w:rsidRDefault="002D69A3" w:rsidP="005935B7">
      <w:pPr>
        <w:tabs>
          <w:tab w:val="left" w:pos="368"/>
        </w:tabs>
        <w:spacing w:before="120"/>
        <w:jc w:val="both"/>
        <w:rPr>
          <w:rStyle w:val="Strong"/>
          <w:rFonts w:ascii="Verdana" w:hAnsi="Verdana"/>
          <w:b w:val="0"/>
          <w:bCs w:val="0"/>
          <w:color w:val="000000"/>
          <w:sz w:val="20"/>
          <w:szCs w:val="20"/>
          <w:lang w:val="en-GB"/>
        </w:rPr>
      </w:pPr>
      <w:r w:rsidRPr="00C3641C">
        <w:rPr>
          <w:rStyle w:val="Strong"/>
          <w:rFonts w:ascii="Verdana" w:hAnsi="Verdana"/>
          <w:b w:val="0"/>
          <w:bCs w:val="0"/>
          <w:color w:val="000000"/>
          <w:sz w:val="20"/>
          <w:szCs w:val="20"/>
          <w:lang w:val="en-GB"/>
        </w:rPr>
        <w:t>A</w:t>
      </w:r>
      <w:r w:rsidR="00DB6279" w:rsidRPr="00C3641C">
        <w:rPr>
          <w:rStyle w:val="Strong"/>
          <w:rFonts w:ascii="Verdana" w:hAnsi="Verdana"/>
          <w:b w:val="0"/>
          <w:bCs w:val="0"/>
          <w:color w:val="000000"/>
          <w:sz w:val="20"/>
          <w:szCs w:val="20"/>
          <w:lang w:val="en-GB"/>
        </w:rPr>
        <w:t xml:space="preserve">ctivities </w:t>
      </w:r>
      <w:r w:rsidRPr="00C3641C">
        <w:rPr>
          <w:rStyle w:val="Strong"/>
          <w:rFonts w:ascii="Verdana" w:hAnsi="Verdana"/>
          <w:b w:val="0"/>
          <w:bCs w:val="0"/>
          <w:color w:val="000000"/>
          <w:sz w:val="20"/>
          <w:szCs w:val="20"/>
          <w:lang w:val="en-GB"/>
        </w:rPr>
        <w:t xml:space="preserve">within this engagement </w:t>
      </w:r>
      <w:r w:rsidR="00DB6279" w:rsidRPr="00C3641C">
        <w:rPr>
          <w:rStyle w:val="Strong"/>
          <w:rFonts w:ascii="Verdana" w:hAnsi="Verdana"/>
          <w:b w:val="0"/>
          <w:bCs w:val="0"/>
          <w:color w:val="000000"/>
          <w:sz w:val="20"/>
          <w:szCs w:val="20"/>
          <w:lang w:val="en-GB"/>
        </w:rPr>
        <w:t>should be implemented along the following lines:</w:t>
      </w:r>
    </w:p>
    <w:p w:rsidR="00256376" w:rsidRPr="00C3641C" w:rsidRDefault="00256376" w:rsidP="005935B7">
      <w:pPr>
        <w:tabs>
          <w:tab w:val="left" w:pos="368"/>
        </w:tabs>
        <w:spacing w:before="120"/>
        <w:jc w:val="both"/>
        <w:rPr>
          <w:rStyle w:val="Strong"/>
          <w:rFonts w:ascii="Verdana" w:hAnsi="Verdana"/>
          <w:b w:val="0"/>
          <w:bCs w:val="0"/>
          <w:color w:val="000000"/>
          <w:sz w:val="20"/>
          <w:szCs w:val="20"/>
          <w:lang w:val="en-GB"/>
        </w:rPr>
      </w:pPr>
      <w:r w:rsidRPr="00C3641C">
        <w:rPr>
          <w:rStyle w:val="Strong"/>
          <w:rFonts w:ascii="Verdana" w:hAnsi="Verdana"/>
          <w:b w:val="0"/>
          <w:bCs w:val="0"/>
          <w:color w:val="000000"/>
          <w:sz w:val="20"/>
          <w:szCs w:val="20"/>
          <w:lang w:val="en-GB"/>
        </w:rPr>
        <w:t xml:space="preserve">- inform the target audience about the goals and </w:t>
      </w:r>
      <w:r w:rsidR="00DB6279" w:rsidRPr="00C3641C">
        <w:rPr>
          <w:rStyle w:val="Strong"/>
          <w:rFonts w:ascii="Verdana" w:hAnsi="Verdana"/>
          <w:b w:val="0"/>
          <w:bCs w:val="0"/>
          <w:color w:val="000000"/>
          <w:sz w:val="20"/>
          <w:szCs w:val="20"/>
          <w:lang w:val="en-GB"/>
        </w:rPr>
        <w:t xml:space="preserve">relevant </w:t>
      </w:r>
      <w:r w:rsidRPr="00C3641C">
        <w:rPr>
          <w:rStyle w:val="Strong"/>
          <w:rFonts w:ascii="Verdana" w:hAnsi="Verdana"/>
          <w:b w:val="0"/>
          <w:bCs w:val="0"/>
          <w:color w:val="000000"/>
          <w:sz w:val="20"/>
          <w:szCs w:val="20"/>
          <w:lang w:val="en-GB"/>
        </w:rPr>
        <w:t xml:space="preserve">activities of the </w:t>
      </w:r>
      <w:r w:rsidR="00C6425C" w:rsidRPr="00C3641C">
        <w:rPr>
          <w:rStyle w:val="Strong"/>
          <w:rFonts w:ascii="Verdana" w:hAnsi="Verdana"/>
          <w:b w:val="0"/>
          <w:bCs w:val="0"/>
          <w:color w:val="000000"/>
          <w:sz w:val="20"/>
          <w:szCs w:val="20"/>
          <w:lang w:val="en-GB"/>
        </w:rPr>
        <w:t>FS</w:t>
      </w:r>
      <w:r w:rsidR="00DB6279" w:rsidRPr="00C3641C">
        <w:rPr>
          <w:rStyle w:val="Strong"/>
          <w:rFonts w:ascii="Verdana" w:hAnsi="Verdana"/>
          <w:b w:val="0"/>
          <w:bCs w:val="0"/>
          <w:color w:val="000000"/>
          <w:sz w:val="20"/>
          <w:szCs w:val="20"/>
          <w:lang w:val="en-GB"/>
        </w:rPr>
        <w:t>TF</w:t>
      </w:r>
      <w:r w:rsidR="00AF239B">
        <w:rPr>
          <w:rStyle w:val="Strong"/>
          <w:rFonts w:ascii="Verdana" w:hAnsi="Verdana"/>
          <w:b w:val="0"/>
          <w:bCs w:val="0"/>
          <w:color w:val="000000"/>
          <w:sz w:val="20"/>
          <w:szCs w:val="20"/>
          <w:lang w:val="en-GB"/>
        </w:rPr>
        <w:t xml:space="preserve"> as agreed with the FSTF</w:t>
      </w:r>
      <w:r w:rsidRPr="00C3641C">
        <w:rPr>
          <w:rStyle w:val="Strong"/>
          <w:rFonts w:ascii="Verdana" w:hAnsi="Verdana"/>
          <w:b w:val="0"/>
          <w:bCs w:val="0"/>
          <w:color w:val="000000"/>
          <w:sz w:val="20"/>
          <w:szCs w:val="20"/>
          <w:lang w:val="en-GB"/>
        </w:rPr>
        <w:t>;</w:t>
      </w:r>
    </w:p>
    <w:p w:rsidR="00256376" w:rsidRPr="00C3641C" w:rsidRDefault="00256376" w:rsidP="005935B7">
      <w:pPr>
        <w:tabs>
          <w:tab w:val="left" w:pos="368"/>
        </w:tabs>
        <w:spacing w:before="120"/>
        <w:jc w:val="both"/>
        <w:rPr>
          <w:rStyle w:val="Strong"/>
          <w:rFonts w:ascii="Verdana" w:hAnsi="Verdana"/>
          <w:b w:val="0"/>
          <w:bCs w:val="0"/>
          <w:color w:val="000000"/>
          <w:sz w:val="20"/>
          <w:szCs w:val="20"/>
          <w:lang w:val="en-GB"/>
        </w:rPr>
      </w:pPr>
      <w:r w:rsidRPr="00C3641C">
        <w:rPr>
          <w:rFonts w:ascii="Verdana" w:eastAsia="Verdana" w:hAnsi="Verdana" w:cs="Verdana"/>
          <w:color w:val="000000"/>
          <w:sz w:val="20"/>
          <w:szCs w:val="20"/>
          <w:lang w:val="en-GB"/>
        </w:rPr>
        <w:t xml:space="preserve">- </w:t>
      </w:r>
      <w:r w:rsidR="00AF239B">
        <w:rPr>
          <w:rFonts w:ascii="Verdana" w:eastAsia="Verdana" w:hAnsi="Verdana" w:cs="Verdana"/>
          <w:color w:val="000000"/>
          <w:sz w:val="20"/>
          <w:szCs w:val="20"/>
          <w:lang w:val="en-GB"/>
        </w:rPr>
        <w:t xml:space="preserve">assist the FSTF in </w:t>
      </w:r>
      <w:r w:rsidR="00DB6279" w:rsidRPr="00C3641C">
        <w:rPr>
          <w:rFonts w:ascii="Verdana" w:eastAsia="Verdana" w:hAnsi="Verdana" w:cs="Verdana"/>
          <w:color w:val="000000"/>
          <w:sz w:val="20"/>
          <w:szCs w:val="20"/>
          <w:lang w:val="en-GB"/>
        </w:rPr>
        <w:t>explain</w:t>
      </w:r>
      <w:r w:rsidR="00AF239B">
        <w:rPr>
          <w:rFonts w:ascii="Verdana" w:eastAsia="Verdana" w:hAnsi="Verdana" w:cs="Verdana"/>
          <w:color w:val="000000"/>
          <w:sz w:val="20"/>
          <w:szCs w:val="20"/>
          <w:lang w:val="en-GB"/>
        </w:rPr>
        <w:t>ing</w:t>
      </w:r>
      <w:r w:rsidR="000D6C7E">
        <w:rPr>
          <w:rFonts w:ascii="Verdana" w:eastAsia="Verdana" w:hAnsi="Verdana" w:cs="Verdana"/>
          <w:color w:val="000000"/>
          <w:sz w:val="20"/>
          <w:szCs w:val="20"/>
          <w:lang w:val="en-GB"/>
        </w:rPr>
        <w:t xml:space="preserve"> the audience about</w:t>
      </w:r>
      <w:r w:rsidR="00DB6279" w:rsidRPr="00C3641C">
        <w:rPr>
          <w:rFonts w:ascii="Verdana" w:eastAsia="Verdana" w:hAnsi="Verdana" w:cs="Verdana"/>
          <w:color w:val="000000"/>
          <w:sz w:val="20"/>
          <w:szCs w:val="20"/>
          <w:lang w:val="en-GB"/>
        </w:rPr>
        <w:t xml:space="preserve"> </w:t>
      </w:r>
      <w:r w:rsidRPr="00C3641C">
        <w:rPr>
          <w:rFonts w:ascii="Verdana" w:eastAsia="Verdana" w:hAnsi="Verdana" w:cs="Verdana"/>
          <w:color w:val="000000"/>
          <w:sz w:val="20"/>
          <w:szCs w:val="20"/>
          <w:lang w:val="en-GB"/>
        </w:rPr>
        <w:t>the i</w:t>
      </w:r>
      <w:r w:rsidR="00457DE3" w:rsidRPr="00C3641C">
        <w:rPr>
          <w:rFonts w:ascii="Verdana" w:eastAsia="Verdana" w:hAnsi="Verdana" w:cs="Verdana"/>
          <w:color w:val="000000"/>
          <w:sz w:val="20"/>
          <w:szCs w:val="20"/>
          <w:lang w:val="en-GB"/>
        </w:rPr>
        <w:t xml:space="preserve">mportance of </w:t>
      </w:r>
      <w:r w:rsidR="002D69A3" w:rsidRPr="00C3641C">
        <w:rPr>
          <w:rFonts w:ascii="Verdana" w:eastAsia="Verdana" w:hAnsi="Verdana" w:cs="Verdana"/>
          <w:color w:val="000000"/>
          <w:sz w:val="20"/>
          <w:szCs w:val="20"/>
          <w:lang w:val="en-GB"/>
        </w:rPr>
        <w:t xml:space="preserve">freezing and possible </w:t>
      </w:r>
      <w:r w:rsidR="00C6425C" w:rsidRPr="00C3641C">
        <w:rPr>
          <w:rFonts w:ascii="Verdana" w:eastAsia="Verdana" w:hAnsi="Verdana" w:cs="Verdana"/>
          <w:color w:val="000000"/>
          <w:sz w:val="20"/>
          <w:szCs w:val="20"/>
          <w:lang w:val="en-GB"/>
        </w:rPr>
        <w:t>confiscation of r</w:t>
      </w:r>
      <w:r w:rsidR="00457DE3" w:rsidRPr="00C3641C">
        <w:rPr>
          <w:rFonts w:ascii="Verdana" w:eastAsia="Verdana" w:hAnsi="Verdana" w:cs="Verdana"/>
          <w:color w:val="000000"/>
          <w:sz w:val="20"/>
          <w:szCs w:val="20"/>
          <w:lang w:val="en-GB"/>
        </w:rPr>
        <w:t>ussia</w:t>
      </w:r>
      <w:r w:rsidR="00C6425C" w:rsidRPr="00C3641C">
        <w:rPr>
          <w:rFonts w:ascii="Verdana" w:eastAsia="Verdana" w:hAnsi="Verdana" w:cs="Verdana"/>
          <w:color w:val="000000"/>
          <w:sz w:val="20"/>
          <w:szCs w:val="20"/>
          <w:lang w:val="en-GB"/>
        </w:rPr>
        <w:t>n</w:t>
      </w:r>
      <w:r w:rsidR="00457DE3" w:rsidRPr="00C3641C">
        <w:rPr>
          <w:rFonts w:ascii="Verdana" w:eastAsia="Verdana" w:hAnsi="Verdana" w:cs="Verdana"/>
          <w:color w:val="000000"/>
          <w:sz w:val="20"/>
          <w:szCs w:val="20"/>
          <w:lang w:val="en-GB"/>
        </w:rPr>
        <w:t xml:space="preserve"> assets as a part of </w:t>
      </w:r>
      <w:r w:rsidR="002D69A3" w:rsidRPr="00C3641C">
        <w:rPr>
          <w:rFonts w:ascii="Verdana" w:eastAsia="Verdana" w:hAnsi="Verdana" w:cs="Verdana"/>
          <w:color w:val="000000"/>
          <w:sz w:val="20"/>
          <w:szCs w:val="20"/>
          <w:lang w:val="en-GB"/>
        </w:rPr>
        <w:t>the all-European effort to support peace and security within Europe, and to support Ukraine’s post-war recovery</w:t>
      </w:r>
      <w:r w:rsidR="00457DE3" w:rsidRPr="00C3641C">
        <w:rPr>
          <w:rFonts w:ascii="Verdana" w:eastAsia="Verdana" w:hAnsi="Verdana" w:cs="Verdana"/>
          <w:color w:val="000000"/>
          <w:sz w:val="20"/>
          <w:szCs w:val="20"/>
          <w:lang w:val="en-GB"/>
        </w:rPr>
        <w:t>;</w:t>
      </w:r>
    </w:p>
    <w:p w:rsidR="00256376" w:rsidRPr="00C3641C" w:rsidRDefault="00256376" w:rsidP="005935B7">
      <w:pPr>
        <w:tabs>
          <w:tab w:val="left" w:pos="368"/>
        </w:tabs>
        <w:spacing w:before="120"/>
        <w:jc w:val="both"/>
        <w:rPr>
          <w:rStyle w:val="Strong"/>
          <w:rFonts w:ascii="Verdana" w:hAnsi="Verdana"/>
          <w:b w:val="0"/>
          <w:bCs w:val="0"/>
          <w:color w:val="000000"/>
          <w:sz w:val="20"/>
          <w:szCs w:val="20"/>
          <w:lang w:val="en-GB"/>
        </w:rPr>
      </w:pPr>
      <w:r w:rsidRPr="00C3641C">
        <w:rPr>
          <w:rStyle w:val="Strong"/>
          <w:rFonts w:ascii="Verdana" w:hAnsi="Verdana"/>
          <w:b w:val="0"/>
          <w:bCs w:val="0"/>
          <w:color w:val="000000"/>
          <w:sz w:val="20"/>
          <w:szCs w:val="20"/>
          <w:lang w:val="en-GB"/>
        </w:rPr>
        <w:t>- ensur</w:t>
      </w:r>
      <w:r w:rsidR="002D69A3" w:rsidRPr="00C3641C">
        <w:rPr>
          <w:rStyle w:val="Strong"/>
          <w:rFonts w:ascii="Verdana" w:hAnsi="Verdana"/>
          <w:b w:val="0"/>
          <w:bCs w:val="0"/>
          <w:color w:val="000000"/>
          <w:sz w:val="20"/>
          <w:szCs w:val="20"/>
          <w:lang w:val="en-GB"/>
        </w:rPr>
        <w:t>e</w:t>
      </w:r>
      <w:r w:rsidRPr="00C3641C">
        <w:rPr>
          <w:rStyle w:val="Strong"/>
          <w:rFonts w:ascii="Verdana" w:hAnsi="Verdana"/>
          <w:b w:val="0"/>
          <w:bCs w:val="0"/>
          <w:color w:val="000000"/>
          <w:sz w:val="20"/>
          <w:szCs w:val="20"/>
          <w:lang w:val="en-GB"/>
        </w:rPr>
        <w:t xml:space="preserve"> media</w:t>
      </w:r>
      <w:r w:rsidR="00200BEB" w:rsidRPr="00C3641C">
        <w:rPr>
          <w:rStyle w:val="Strong"/>
          <w:rFonts w:ascii="Verdana" w:hAnsi="Verdana"/>
          <w:b w:val="0"/>
          <w:bCs w:val="0"/>
          <w:color w:val="000000"/>
          <w:sz w:val="20"/>
          <w:szCs w:val="20"/>
          <w:lang w:val="en-GB"/>
        </w:rPr>
        <w:t xml:space="preserve"> coverage</w:t>
      </w:r>
      <w:r w:rsidRPr="00C3641C">
        <w:rPr>
          <w:rStyle w:val="Strong"/>
          <w:rFonts w:ascii="Verdana" w:hAnsi="Verdana"/>
          <w:b w:val="0"/>
          <w:bCs w:val="0"/>
          <w:color w:val="000000"/>
          <w:sz w:val="20"/>
          <w:szCs w:val="20"/>
          <w:lang w:val="en-GB"/>
        </w:rPr>
        <w:t xml:space="preserve"> of the </w:t>
      </w:r>
      <w:r w:rsidR="00DB6279" w:rsidRPr="00C3641C">
        <w:rPr>
          <w:rStyle w:val="Strong"/>
          <w:rFonts w:ascii="Verdana" w:hAnsi="Verdana"/>
          <w:b w:val="0"/>
          <w:bCs w:val="0"/>
          <w:color w:val="000000"/>
          <w:sz w:val="20"/>
          <w:szCs w:val="20"/>
          <w:lang w:val="en-GB"/>
        </w:rPr>
        <w:t xml:space="preserve">relevant </w:t>
      </w:r>
      <w:r w:rsidRPr="00C3641C">
        <w:rPr>
          <w:rStyle w:val="Strong"/>
          <w:rFonts w:ascii="Verdana" w:hAnsi="Verdana"/>
          <w:b w:val="0"/>
          <w:bCs w:val="0"/>
          <w:color w:val="000000"/>
          <w:sz w:val="20"/>
          <w:szCs w:val="20"/>
          <w:lang w:val="en-GB"/>
        </w:rPr>
        <w:t>achievements</w:t>
      </w:r>
      <w:r w:rsidR="00DB6279" w:rsidRPr="00C3641C">
        <w:rPr>
          <w:rStyle w:val="Strong"/>
          <w:rFonts w:ascii="Verdana" w:hAnsi="Verdana"/>
          <w:b w:val="0"/>
          <w:bCs w:val="0"/>
          <w:color w:val="000000"/>
          <w:sz w:val="20"/>
          <w:szCs w:val="20"/>
          <w:lang w:val="en-GB"/>
        </w:rPr>
        <w:t xml:space="preserve"> and activities</w:t>
      </w:r>
      <w:r w:rsidRPr="00C3641C">
        <w:rPr>
          <w:rStyle w:val="Strong"/>
          <w:rFonts w:ascii="Verdana" w:hAnsi="Verdana"/>
          <w:b w:val="0"/>
          <w:bCs w:val="0"/>
          <w:color w:val="000000"/>
          <w:sz w:val="20"/>
          <w:szCs w:val="20"/>
          <w:lang w:val="en-GB"/>
        </w:rPr>
        <w:t xml:space="preserve"> of the </w:t>
      </w:r>
      <w:r w:rsidR="00C6425C" w:rsidRPr="00C3641C">
        <w:rPr>
          <w:rStyle w:val="Strong"/>
          <w:rFonts w:ascii="Verdana" w:hAnsi="Verdana"/>
          <w:b w:val="0"/>
          <w:bCs w:val="0"/>
          <w:color w:val="000000"/>
          <w:sz w:val="20"/>
          <w:szCs w:val="20"/>
          <w:lang w:val="en-GB"/>
        </w:rPr>
        <w:t>FS</w:t>
      </w:r>
      <w:r w:rsidR="002D69A3" w:rsidRPr="00C3641C">
        <w:rPr>
          <w:rStyle w:val="Strong"/>
          <w:rFonts w:ascii="Verdana" w:hAnsi="Verdana"/>
          <w:b w:val="0"/>
          <w:bCs w:val="0"/>
          <w:color w:val="000000"/>
          <w:sz w:val="20"/>
          <w:szCs w:val="20"/>
          <w:lang w:val="en-GB"/>
        </w:rPr>
        <w:t>TF</w:t>
      </w:r>
      <w:r w:rsidR="00AF239B">
        <w:rPr>
          <w:rStyle w:val="Strong"/>
          <w:rFonts w:ascii="Verdana" w:hAnsi="Verdana"/>
          <w:b w:val="0"/>
          <w:bCs w:val="0"/>
          <w:color w:val="000000"/>
          <w:sz w:val="20"/>
          <w:szCs w:val="20"/>
          <w:lang w:val="en-GB"/>
        </w:rPr>
        <w:t xml:space="preserve"> as agreed with the FSTF</w:t>
      </w:r>
      <w:r w:rsidRPr="00C3641C">
        <w:rPr>
          <w:rStyle w:val="Strong"/>
          <w:rFonts w:ascii="Verdana" w:hAnsi="Verdana"/>
          <w:b w:val="0"/>
          <w:bCs w:val="0"/>
          <w:color w:val="000000"/>
          <w:sz w:val="20"/>
          <w:szCs w:val="20"/>
          <w:lang w:val="en-GB"/>
        </w:rPr>
        <w:t>;</w:t>
      </w:r>
    </w:p>
    <w:p w:rsidR="00DB6279" w:rsidRPr="00C3641C" w:rsidRDefault="002D69A3" w:rsidP="005935B7">
      <w:pPr>
        <w:tabs>
          <w:tab w:val="left" w:pos="368"/>
        </w:tabs>
        <w:spacing w:before="120"/>
        <w:jc w:val="both"/>
        <w:rPr>
          <w:rStyle w:val="Strong"/>
          <w:rFonts w:ascii="Verdana" w:hAnsi="Verdana"/>
          <w:b w:val="0"/>
          <w:bCs w:val="0"/>
          <w:color w:val="000000"/>
          <w:sz w:val="20"/>
          <w:szCs w:val="20"/>
          <w:lang w:val="en-GB"/>
        </w:rPr>
      </w:pPr>
      <w:r w:rsidRPr="00646216">
        <w:rPr>
          <w:rStyle w:val="Strong"/>
          <w:rFonts w:ascii="Verdana" w:hAnsi="Verdana"/>
          <w:b w:val="0"/>
          <w:bCs w:val="0"/>
          <w:color w:val="000000"/>
          <w:sz w:val="20"/>
          <w:szCs w:val="20"/>
          <w:lang w:val="en-GB"/>
        </w:rPr>
        <w:t xml:space="preserve">- ensure </w:t>
      </w:r>
      <w:r w:rsidR="00A80DD8" w:rsidRPr="00646216">
        <w:rPr>
          <w:rStyle w:val="Strong"/>
          <w:rFonts w:ascii="Verdana" w:hAnsi="Verdana"/>
          <w:b w:val="0"/>
          <w:bCs w:val="0"/>
          <w:color w:val="000000"/>
          <w:sz w:val="20"/>
          <w:szCs w:val="20"/>
          <w:lang w:val="en-GB"/>
        </w:rPr>
        <w:t>m</w:t>
      </w:r>
      <w:r w:rsidR="00DB6279" w:rsidRPr="00646216">
        <w:rPr>
          <w:rStyle w:val="Strong"/>
          <w:rFonts w:ascii="Verdana" w:hAnsi="Verdana"/>
          <w:b w:val="0"/>
          <w:bCs w:val="0"/>
          <w:color w:val="000000"/>
          <w:sz w:val="20"/>
          <w:szCs w:val="20"/>
          <w:lang w:val="en-GB"/>
        </w:rPr>
        <w:t xml:space="preserve">edia </w:t>
      </w:r>
      <w:r w:rsidR="00200BEB" w:rsidRPr="00646216">
        <w:rPr>
          <w:rStyle w:val="Strong"/>
          <w:rFonts w:ascii="Verdana" w:hAnsi="Verdana"/>
          <w:b w:val="0"/>
          <w:bCs w:val="0"/>
          <w:color w:val="000000"/>
          <w:sz w:val="20"/>
          <w:szCs w:val="20"/>
          <w:lang w:val="en-GB"/>
        </w:rPr>
        <w:t>coverage</w:t>
      </w:r>
      <w:r w:rsidR="00646216" w:rsidRPr="00646216">
        <w:rPr>
          <w:rStyle w:val="Strong"/>
          <w:rFonts w:ascii="Verdana" w:hAnsi="Verdana"/>
          <w:b w:val="0"/>
          <w:bCs w:val="0"/>
          <w:color w:val="000000"/>
          <w:sz w:val="20"/>
          <w:szCs w:val="20"/>
        </w:rPr>
        <w:t xml:space="preserve"> </w:t>
      </w:r>
      <w:r w:rsidR="00646216" w:rsidRPr="00646216">
        <w:rPr>
          <w:rStyle w:val="Strong"/>
          <w:rFonts w:ascii="Verdana" w:hAnsi="Verdana"/>
          <w:b w:val="0"/>
          <w:bCs w:val="0"/>
          <w:color w:val="000000"/>
          <w:sz w:val="20"/>
          <w:szCs w:val="20"/>
          <w:lang w:val="en-US"/>
        </w:rPr>
        <w:t xml:space="preserve">about the results of the legal cooperation between the Task Force and </w:t>
      </w:r>
      <w:r w:rsidR="00646216" w:rsidRPr="00646216">
        <w:rPr>
          <w:rFonts w:ascii="Verdana" w:hAnsi="Verdana"/>
          <w:sz w:val="20"/>
          <w:szCs w:val="20"/>
          <w:lang w:val="en-GB"/>
        </w:rPr>
        <w:t>key EU MS and EU institutions</w:t>
      </w:r>
      <w:r w:rsidR="00335AD7">
        <w:rPr>
          <w:rFonts w:ascii="Verdana" w:hAnsi="Verdana"/>
          <w:sz w:val="20"/>
          <w:szCs w:val="20"/>
          <w:lang w:val="en-GB"/>
        </w:rPr>
        <w:t xml:space="preserve"> </w:t>
      </w:r>
      <w:r w:rsidR="00335AD7">
        <w:rPr>
          <w:rStyle w:val="Strong"/>
          <w:rFonts w:ascii="Verdana" w:hAnsi="Verdana"/>
          <w:b w:val="0"/>
          <w:bCs w:val="0"/>
          <w:color w:val="000000"/>
          <w:sz w:val="20"/>
          <w:szCs w:val="20"/>
          <w:lang w:val="en-GB"/>
        </w:rPr>
        <w:t>as agreed with the FSTF</w:t>
      </w:r>
      <w:r w:rsidRPr="00646216">
        <w:rPr>
          <w:rStyle w:val="Strong"/>
          <w:rFonts w:ascii="Verdana" w:hAnsi="Verdana"/>
          <w:b w:val="0"/>
          <w:bCs w:val="0"/>
          <w:color w:val="000000"/>
          <w:sz w:val="20"/>
          <w:szCs w:val="20"/>
          <w:lang w:val="en-GB"/>
        </w:rPr>
        <w:t>;</w:t>
      </w:r>
      <w:r w:rsidR="00DB6279" w:rsidRPr="00C3641C">
        <w:rPr>
          <w:rStyle w:val="Strong"/>
          <w:rFonts w:ascii="Verdana" w:hAnsi="Verdana"/>
          <w:b w:val="0"/>
          <w:bCs w:val="0"/>
          <w:color w:val="000000"/>
          <w:sz w:val="20"/>
          <w:szCs w:val="20"/>
          <w:lang w:val="en-GB"/>
        </w:rPr>
        <w:t xml:space="preserve"> </w:t>
      </w:r>
    </w:p>
    <w:p w:rsidR="00256376" w:rsidRPr="00C3641C" w:rsidRDefault="00256376" w:rsidP="005935B7">
      <w:pPr>
        <w:tabs>
          <w:tab w:val="left" w:pos="368"/>
        </w:tabs>
        <w:spacing w:before="120"/>
        <w:jc w:val="both"/>
        <w:rPr>
          <w:rStyle w:val="Strong"/>
          <w:rFonts w:ascii="Verdana" w:hAnsi="Verdana"/>
          <w:b w:val="0"/>
          <w:bCs w:val="0"/>
          <w:color w:val="000000"/>
          <w:sz w:val="20"/>
          <w:szCs w:val="20"/>
          <w:lang w:val="en-GB"/>
        </w:rPr>
      </w:pPr>
      <w:r w:rsidRPr="00C3641C">
        <w:rPr>
          <w:rStyle w:val="Strong"/>
          <w:rFonts w:ascii="Verdana" w:hAnsi="Verdana"/>
          <w:b w:val="0"/>
          <w:bCs w:val="0"/>
          <w:color w:val="000000"/>
          <w:sz w:val="20"/>
          <w:szCs w:val="20"/>
          <w:lang w:val="en-GB"/>
        </w:rPr>
        <w:t>- organization of interaction with European mass media (including Great Britain, Belgium, Italy, France, Germany)</w:t>
      </w:r>
      <w:r w:rsidR="00200BEB" w:rsidRPr="00C3641C">
        <w:rPr>
          <w:rStyle w:val="Strong"/>
          <w:rFonts w:ascii="Verdana" w:hAnsi="Verdana"/>
          <w:b w:val="0"/>
          <w:bCs w:val="0"/>
          <w:color w:val="000000"/>
          <w:sz w:val="20"/>
          <w:szCs w:val="20"/>
          <w:lang w:val="en-GB"/>
        </w:rPr>
        <w:t xml:space="preserve"> during foreign visits of the </w:t>
      </w:r>
      <w:r w:rsidR="00335AD7">
        <w:rPr>
          <w:rStyle w:val="Strong"/>
          <w:rFonts w:ascii="Verdana" w:hAnsi="Verdana"/>
          <w:b w:val="0"/>
          <w:bCs w:val="0"/>
          <w:color w:val="000000"/>
          <w:sz w:val="20"/>
          <w:szCs w:val="20"/>
          <w:lang w:val="en-GB"/>
        </w:rPr>
        <w:t>FSTF</w:t>
      </w:r>
      <w:r w:rsidR="00335AD7" w:rsidRPr="00C3641C">
        <w:rPr>
          <w:rStyle w:val="Strong"/>
          <w:rFonts w:ascii="Verdana" w:hAnsi="Verdana"/>
          <w:b w:val="0"/>
          <w:bCs w:val="0"/>
          <w:color w:val="000000"/>
          <w:sz w:val="20"/>
          <w:szCs w:val="20"/>
          <w:lang w:val="en-GB"/>
        </w:rPr>
        <w:t xml:space="preserve"> </w:t>
      </w:r>
      <w:r w:rsidR="00200BEB" w:rsidRPr="00C3641C">
        <w:rPr>
          <w:rStyle w:val="Strong"/>
          <w:rFonts w:ascii="Verdana" w:hAnsi="Verdana"/>
          <w:b w:val="0"/>
          <w:bCs w:val="0"/>
          <w:color w:val="000000"/>
          <w:sz w:val="20"/>
          <w:szCs w:val="20"/>
          <w:lang w:val="en-GB"/>
        </w:rPr>
        <w:t xml:space="preserve">leadership and/or on occasion of </w:t>
      </w:r>
      <w:r w:rsidR="00AA7915" w:rsidRPr="00C3641C">
        <w:rPr>
          <w:rStyle w:val="Strong"/>
          <w:rFonts w:ascii="Verdana" w:hAnsi="Verdana"/>
          <w:b w:val="0"/>
          <w:bCs w:val="0"/>
          <w:color w:val="000000"/>
          <w:sz w:val="20"/>
          <w:szCs w:val="20"/>
          <w:lang w:val="en-GB"/>
        </w:rPr>
        <w:t>major news from the TF side</w:t>
      </w:r>
      <w:r w:rsidRPr="00C3641C">
        <w:rPr>
          <w:rStyle w:val="Strong"/>
          <w:rFonts w:ascii="Verdana" w:hAnsi="Verdana"/>
          <w:b w:val="0"/>
          <w:bCs w:val="0"/>
          <w:color w:val="000000"/>
          <w:sz w:val="20"/>
          <w:szCs w:val="20"/>
          <w:lang w:val="en-GB"/>
        </w:rPr>
        <w:t>;</w:t>
      </w:r>
    </w:p>
    <w:p w:rsidR="00256376" w:rsidRPr="00C3641C" w:rsidRDefault="00256376" w:rsidP="005935B7">
      <w:pPr>
        <w:tabs>
          <w:tab w:val="left" w:pos="368"/>
        </w:tabs>
        <w:spacing w:before="120"/>
        <w:jc w:val="both"/>
        <w:rPr>
          <w:rStyle w:val="Strong"/>
          <w:rFonts w:ascii="Verdana" w:hAnsi="Verdana"/>
          <w:b w:val="0"/>
          <w:bCs w:val="0"/>
          <w:color w:val="000000"/>
          <w:sz w:val="20"/>
          <w:szCs w:val="20"/>
          <w:lang w:val="en-GB"/>
        </w:rPr>
      </w:pPr>
      <w:r w:rsidRPr="00C3641C">
        <w:rPr>
          <w:rStyle w:val="Strong"/>
          <w:rFonts w:ascii="Verdana" w:hAnsi="Verdana"/>
          <w:b w:val="0"/>
          <w:bCs w:val="0"/>
          <w:color w:val="000000"/>
          <w:sz w:val="20"/>
          <w:szCs w:val="20"/>
          <w:lang w:val="en-GB"/>
        </w:rPr>
        <w:t xml:space="preserve">- increase the visibility of the </w:t>
      </w:r>
      <w:r w:rsidR="00335AD7">
        <w:rPr>
          <w:rStyle w:val="Strong"/>
          <w:rFonts w:ascii="Verdana" w:hAnsi="Verdana"/>
          <w:b w:val="0"/>
          <w:bCs w:val="0"/>
          <w:color w:val="000000"/>
          <w:sz w:val="20"/>
          <w:szCs w:val="20"/>
          <w:lang w:val="en-GB"/>
        </w:rPr>
        <w:t>FSTF</w:t>
      </w:r>
      <w:r w:rsidR="00335AD7" w:rsidRPr="00C3641C" w:rsidDel="00335AD7">
        <w:rPr>
          <w:rStyle w:val="Strong"/>
          <w:rFonts w:ascii="Verdana" w:hAnsi="Verdana"/>
          <w:b w:val="0"/>
          <w:bCs w:val="0"/>
          <w:color w:val="000000"/>
          <w:sz w:val="20"/>
          <w:szCs w:val="20"/>
          <w:lang w:val="en-GB"/>
        </w:rPr>
        <w:t xml:space="preserve"> </w:t>
      </w:r>
      <w:r w:rsidRPr="00C3641C">
        <w:rPr>
          <w:rStyle w:val="Strong"/>
          <w:rFonts w:ascii="Verdana" w:hAnsi="Verdana"/>
          <w:b w:val="0"/>
          <w:bCs w:val="0"/>
          <w:color w:val="000000"/>
          <w:sz w:val="20"/>
          <w:szCs w:val="20"/>
          <w:lang w:val="en-GB"/>
        </w:rPr>
        <w:t xml:space="preserve">and </w:t>
      </w:r>
      <w:r w:rsidR="00457DE3" w:rsidRPr="00C3641C">
        <w:rPr>
          <w:rStyle w:val="Strong"/>
          <w:rFonts w:ascii="Verdana" w:hAnsi="Verdana"/>
          <w:b w:val="0"/>
          <w:bCs w:val="0"/>
          <w:color w:val="000000"/>
          <w:sz w:val="20"/>
          <w:szCs w:val="20"/>
          <w:lang w:val="en-GB"/>
        </w:rPr>
        <w:t xml:space="preserve">support </w:t>
      </w:r>
      <w:r w:rsidR="00047F53" w:rsidRPr="00C3641C">
        <w:rPr>
          <w:rStyle w:val="Strong"/>
          <w:rFonts w:ascii="Verdana" w:hAnsi="Verdana"/>
          <w:b w:val="0"/>
          <w:bCs w:val="0"/>
          <w:color w:val="000000"/>
          <w:sz w:val="20"/>
          <w:szCs w:val="20"/>
          <w:lang w:val="en-GB"/>
        </w:rPr>
        <w:t xml:space="preserve">to its work </w:t>
      </w:r>
      <w:r w:rsidRPr="00C3641C">
        <w:rPr>
          <w:rStyle w:val="Strong"/>
          <w:rFonts w:ascii="Verdana" w:hAnsi="Verdana"/>
          <w:b w:val="0"/>
          <w:bCs w:val="0"/>
          <w:color w:val="000000"/>
          <w:sz w:val="20"/>
          <w:szCs w:val="20"/>
          <w:lang w:val="en-GB"/>
        </w:rPr>
        <w:t>among representatives of target groups</w:t>
      </w:r>
      <w:r w:rsidR="00457DE3" w:rsidRPr="00C3641C">
        <w:rPr>
          <w:rFonts w:ascii="Verdana" w:eastAsia="Verdana" w:hAnsi="Verdana" w:cs="Verdana"/>
          <w:color w:val="000000"/>
          <w:sz w:val="20"/>
          <w:szCs w:val="20"/>
          <w:lang w:val="en-GB"/>
        </w:rPr>
        <w:t xml:space="preserve"> and decision-makers</w:t>
      </w:r>
      <w:r w:rsidRPr="00C3641C">
        <w:rPr>
          <w:rStyle w:val="Strong"/>
          <w:rFonts w:ascii="Verdana" w:hAnsi="Verdana"/>
          <w:b w:val="0"/>
          <w:bCs w:val="0"/>
          <w:color w:val="000000"/>
          <w:sz w:val="20"/>
          <w:szCs w:val="20"/>
          <w:lang w:val="en-GB"/>
        </w:rPr>
        <w:t>;</w:t>
      </w:r>
    </w:p>
    <w:p w:rsidR="00256376" w:rsidRDefault="00256376" w:rsidP="005935B7">
      <w:pPr>
        <w:tabs>
          <w:tab w:val="left" w:pos="368"/>
        </w:tabs>
        <w:spacing w:before="120"/>
        <w:jc w:val="both"/>
        <w:rPr>
          <w:rStyle w:val="Strong"/>
          <w:rFonts w:ascii="Verdana" w:hAnsi="Verdana"/>
          <w:b w:val="0"/>
          <w:bCs w:val="0"/>
          <w:color w:val="000000"/>
          <w:sz w:val="20"/>
          <w:szCs w:val="20"/>
          <w:lang w:val="en-GB"/>
        </w:rPr>
      </w:pPr>
      <w:r w:rsidRPr="00C3641C">
        <w:rPr>
          <w:rStyle w:val="Strong"/>
          <w:rFonts w:ascii="Verdana" w:hAnsi="Verdana"/>
          <w:b w:val="0"/>
          <w:bCs w:val="0"/>
          <w:color w:val="000000"/>
          <w:sz w:val="20"/>
          <w:szCs w:val="20"/>
          <w:lang w:val="en-GB"/>
        </w:rPr>
        <w:t xml:space="preserve">- </w:t>
      </w:r>
      <w:r w:rsidR="00457DE3" w:rsidRPr="00C3641C">
        <w:rPr>
          <w:rStyle w:val="Strong"/>
          <w:rFonts w:ascii="Verdana" w:hAnsi="Verdana"/>
          <w:b w:val="0"/>
          <w:bCs w:val="0"/>
          <w:color w:val="000000"/>
          <w:sz w:val="20"/>
          <w:szCs w:val="20"/>
          <w:lang w:val="en-GB"/>
        </w:rPr>
        <w:t>increase t</w:t>
      </w:r>
      <w:r w:rsidR="00C6425C" w:rsidRPr="00C3641C">
        <w:rPr>
          <w:rStyle w:val="Strong"/>
          <w:rFonts w:ascii="Verdana" w:hAnsi="Verdana"/>
          <w:b w:val="0"/>
          <w:bCs w:val="0"/>
          <w:color w:val="000000"/>
          <w:sz w:val="20"/>
          <w:szCs w:val="20"/>
          <w:lang w:val="en-GB"/>
        </w:rPr>
        <w:t xml:space="preserve">he </w:t>
      </w:r>
      <w:r w:rsidR="00335AD7">
        <w:rPr>
          <w:rStyle w:val="Strong"/>
          <w:rFonts w:ascii="Verdana" w:hAnsi="Verdana"/>
          <w:b w:val="0"/>
          <w:bCs w:val="0"/>
          <w:color w:val="000000"/>
          <w:sz w:val="20"/>
          <w:szCs w:val="20"/>
          <w:lang w:val="en-GB"/>
        </w:rPr>
        <w:t>FSTF</w:t>
      </w:r>
      <w:r w:rsidR="00335AD7" w:rsidRPr="00C3641C" w:rsidDel="00335AD7">
        <w:rPr>
          <w:rStyle w:val="Strong"/>
          <w:rFonts w:ascii="Verdana" w:hAnsi="Verdana"/>
          <w:b w:val="0"/>
          <w:bCs w:val="0"/>
          <w:color w:val="000000"/>
          <w:sz w:val="20"/>
          <w:szCs w:val="20"/>
          <w:lang w:val="en-GB"/>
        </w:rPr>
        <w:t xml:space="preserve"> </w:t>
      </w:r>
      <w:r w:rsidR="00C6425C" w:rsidRPr="00C3641C">
        <w:rPr>
          <w:rStyle w:val="Strong"/>
          <w:rFonts w:ascii="Verdana" w:hAnsi="Verdana"/>
          <w:b w:val="0"/>
          <w:bCs w:val="0"/>
          <w:color w:val="000000"/>
          <w:sz w:val="20"/>
          <w:szCs w:val="20"/>
          <w:lang w:val="en-GB"/>
        </w:rPr>
        <w:t xml:space="preserve">work presence in the social </w:t>
      </w:r>
      <w:r w:rsidR="00646216">
        <w:rPr>
          <w:rStyle w:val="Strong"/>
          <w:rFonts w:ascii="Verdana" w:hAnsi="Verdana"/>
          <w:b w:val="0"/>
          <w:bCs w:val="0"/>
          <w:color w:val="000000"/>
          <w:sz w:val="20"/>
          <w:szCs w:val="20"/>
          <w:lang w:val="en-US"/>
        </w:rPr>
        <w:t>m</w:t>
      </w:r>
      <w:r w:rsidR="00C6425C" w:rsidRPr="00C3641C">
        <w:rPr>
          <w:rStyle w:val="Strong"/>
          <w:rFonts w:ascii="Verdana" w:hAnsi="Verdana"/>
          <w:b w:val="0"/>
          <w:bCs w:val="0"/>
          <w:color w:val="000000"/>
          <w:sz w:val="20"/>
          <w:szCs w:val="20"/>
          <w:lang w:val="en-GB"/>
        </w:rPr>
        <w:t>edia</w:t>
      </w:r>
      <w:r w:rsidR="00047F53" w:rsidRPr="00C3641C">
        <w:rPr>
          <w:rStyle w:val="Strong"/>
          <w:rFonts w:ascii="Verdana" w:hAnsi="Verdana"/>
          <w:b w:val="0"/>
          <w:bCs w:val="0"/>
          <w:color w:val="000000"/>
          <w:sz w:val="20"/>
          <w:szCs w:val="20"/>
          <w:lang w:val="en-GB"/>
        </w:rPr>
        <w:t xml:space="preserve"> </w:t>
      </w:r>
      <w:r w:rsidR="00C6425C" w:rsidRPr="00C3641C">
        <w:rPr>
          <w:rFonts w:ascii="Verdana" w:hAnsi="Verdana"/>
          <w:color w:val="000000" w:themeColor="text1"/>
          <w:sz w:val="20"/>
          <w:szCs w:val="20"/>
          <w:lang w:val="en-GB"/>
        </w:rPr>
        <w:t>(mostly in T</w:t>
      </w:r>
      <w:r w:rsidRPr="00C3641C">
        <w:rPr>
          <w:rFonts w:ascii="Verdana" w:hAnsi="Verdana"/>
          <w:color w:val="000000" w:themeColor="text1"/>
          <w:sz w:val="20"/>
          <w:szCs w:val="20"/>
          <w:lang w:val="en-GB"/>
        </w:rPr>
        <w:t>witter)</w:t>
      </w:r>
      <w:r w:rsidRPr="00C3641C">
        <w:rPr>
          <w:rStyle w:val="Strong"/>
          <w:rFonts w:ascii="Verdana" w:hAnsi="Verdana"/>
          <w:b w:val="0"/>
          <w:bCs w:val="0"/>
          <w:color w:val="000000"/>
          <w:sz w:val="20"/>
          <w:szCs w:val="20"/>
          <w:lang w:val="en-GB"/>
        </w:rPr>
        <w:t>;</w:t>
      </w:r>
    </w:p>
    <w:p w:rsidR="00C55E5E" w:rsidRPr="00C3641C" w:rsidRDefault="00C55E5E" w:rsidP="005935B7">
      <w:pPr>
        <w:tabs>
          <w:tab w:val="left" w:pos="368"/>
        </w:tabs>
        <w:spacing w:before="120"/>
        <w:jc w:val="both"/>
        <w:rPr>
          <w:rStyle w:val="Strong"/>
          <w:rFonts w:ascii="Verdana" w:hAnsi="Verdana"/>
          <w:b w:val="0"/>
          <w:bCs w:val="0"/>
          <w:color w:val="000000"/>
          <w:sz w:val="20"/>
          <w:szCs w:val="20"/>
          <w:lang w:val="en-GB"/>
        </w:rPr>
      </w:pPr>
      <w:r>
        <w:rPr>
          <w:rStyle w:val="Strong"/>
          <w:rFonts w:ascii="Verdana" w:hAnsi="Verdana"/>
          <w:b w:val="0"/>
          <w:bCs w:val="0"/>
          <w:color w:val="000000"/>
          <w:sz w:val="20"/>
          <w:szCs w:val="20"/>
          <w:lang w:val="en-GB"/>
        </w:rPr>
        <w:t>- support and mentor FSTF staff in their media work related to the above-mentioned issues.</w:t>
      </w:r>
    </w:p>
    <w:p w:rsidR="00405F10" w:rsidRPr="00C3641C" w:rsidRDefault="00405F10" w:rsidP="005935B7">
      <w:pPr>
        <w:pStyle w:val="Body"/>
        <w:shd w:val="clear" w:color="auto" w:fill="FFFFFF"/>
        <w:spacing w:before="120" w:after="0" w:line="240" w:lineRule="auto"/>
        <w:jc w:val="both"/>
        <w:rPr>
          <w:rFonts w:ascii="Verdana" w:hAnsi="Verdana"/>
          <w:color w:val="222222"/>
          <w:sz w:val="20"/>
          <w:szCs w:val="20"/>
          <w:u w:color="222222"/>
          <w:lang w:val="en-GB"/>
        </w:rPr>
      </w:pPr>
      <w:r w:rsidRPr="00C3641C">
        <w:rPr>
          <w:rFonts w:ascii="Verdana" w:hAnsi="Verdana"/>
          <w:color w:val="222222"/>
          <w:sz w:val="20"/>
          <w:szCs w:val="20"/>
          <w:u w:color="222222"/>
          <w:lang w:val="en-GB"/>
        </w:rPr>
        <w:t xml:space="preserve">A contractor will be expected to work in close coordination with </w:t>
      </w:r>
      <w:r w:rsidR="00047F53" w:rsidRPr="00C3641C">
        <w:rPr>
          <w:rFonts w:ascii="Verdana" w:hAnsi="Verdana"/>
          <w:color w:val="000000" w:themeColor="text1"/>
          <w:sz w:val="20"/>
          <w:szCs w:val="20"/>
          <w:lang w:val="en-GB"/>
        </w:rPr>
        <w:t xml:space="preserve">the </w:t>
      </w:r>
      <w:r w:rsidR="00335AD7">
        <w:rPr>
          <w:rStyle w:val="Strong"/>
          <w:rFonts w:ascii="Verdana" w:hAnsi="Verdana"/>
          <w:b w:val="0"/>
          <w:bCs w:val="0"/>
          <w:sz w:val="20"/>
          <w:szCs w:val="20"/>
          <w:lang w:val="en-GB"/>
        </w:rPr>
        <w:t>FSTF</w:t>
      </w:r>
      <w:r w:rsidR="00335AD7" w:rsidRPr="00C3641C" w:rsidDel="00335AD7">
        <w:rPr>
          <w:rFonts w:ascii="Verdana" w:hAnsi="Verdana"/>
          <w:color w:val="000000" w:themeColor="text1"/>
          <w:sz w:val="20"/>
          <w:szCs w:val="20"/>
          <w:lang w:val="en-GB"/>
        </w:rPr>
        <w:t xml:space="preserve"> </w:t>
      </w:r>
      <w:r w:rsidRPr="00C3641C">
        <w:rPr>
          <w:rFonts w:ascii="Verdana" w:hAnsi="Verdana"/>
          <w:color w:val="222222"/>
          <w:sz w:val="20"/>
          <w:szCs w:val="20"/>
          <w:u w:color="222222"/>
          <w:lang w:val="en-GB"/>
        </w:rPr>
        <w:t>representatives</w:t>
      </w:r>
      <w:r w:rsidR="003A427C" w:rsidRPr="00C3641C">
        <w:rPr>
          <w:rFonts w:ascii="Verdana" w:hAnsi="Verdana"/>
          <w:color w:val="222222"/>
          <w:sz w:val="20"/>
          <w:szCs w:val="20"/>
          <w:u w:color="222222"/>
          <w:lang w:val="en-GB"/>
        </w:rPr>
        <w:t xml:space="preserve">, </w:t>
      </w:r>
      <w:r w:rsidR="0051702B">
        <w:rPr>
          <w:rFonts w:ascii="Verdana" w:hAnsi="Verdana"/>
          <w:color w:val="222222"/>
          <w:sz w:val="20"/>
          <w:szCs w:val="20"/>
          <w:u w:color="222222"/>
          <w:lang w:val="en-GB"/>
        </w:rPr>
        <w:t xml:space="preserve">the </w:t>
      </w:r>
      <w:r w:rsidR="003A427C" w:rsidRPr="00C3641C">
        <w:rPr>
          <w:rFonts w:ascii="Verdana" w:hAnsi="Verdana"/>
          <w:color w:val="222222"/>
          <w:sz w:val="20"/>
          <w:szCs w:val="20"/>
          <w:u w:color="222222"/>
          <w:lang w:val="en-GB"/>
        </w:rPr>
        <w:t>EUACI</w:t>
      </w:r>
      <w:r w:rsidR="00533479" w:rsidRPr="00C3641C">
        <w:rPr>
          <w:rFonts w:ascii="Verdana" w:hAnsi="Verdana"/>
          <w:color w:val="222222"/>
          <w:sz w:val="20"/>
          <w:szCs w:val="20"/>
          <w:u w:color="222222"/>
          <w:lang w:val="en-GB"/>
        </w:rPr>
        <w:t>’s</w:t>
      </w:r>
      <w:r w:rsidR="003A427C" w:rsidRPr="00C3641C">
        <w:rPr>
          <w:rFonts w:ascii="Verdana" w:hAnsi="Verdana"/>
          <w:color w:val="222222"/>
          <w:sz w:val="20"/>
          <w:szCs w:val="20"/>
          <w:u w:color="222222"/>
          <w:lang w:val="en-GB"/>
        </w:rPr>
        <w:t xml:space="preserve"> anti-corruption and communication experts </w:t>
      </w:r>
      <w:r w:rsidRPr="00C3641C">
        <w:rPr>
          <w:rFonts w:ascii="Verdana" w:hAnsi="Verdana"/>
          <w:color w:val="222222"/>
          <w:sz w:val="20"/>
          <w:szCs w:val="20"/>
          <w:u w:color="222222"/>
          <w:lang w:val="en-GB"/>
        </w:rPr>
        <w:t>and will be required to report on the implementation of tasks.</w:t>
      </w:r>
    </w:p>
    <w:p w:rsidR="00405F10" w:rsidRPr="00C3641C" w:rsidRDefault="00405F10" w:rsidP="005935B7">
      <w:pPr>
        <w:pStyle w:val="Body"/>
        <w:shd w:val="clear" w:color="auto" w:fill="FFFFFF"/>
        <w:spacing w:before="120" w:after="0" w:line="240" w:lineRule="auto"/>
        <w:jc w:val="both"/>
        <w:rPr>
          <w:rFonts w:ascii="Verdana" w:hAnsi="Verdana"/>
          <w:b/>
          <w:bCs/>
          <w:color w:val="222222"/>
          <w:sz w:val="20"/>
          <w:szCs w:val="20"/>
          <w:u w:color="222222"/>
          <w:lang w:val="en-GB"/>
        </w:rPr>
      </w:pPr>
      <w:r w:rsidRPr="00C3641C">
        <w:rPr>
          <w:rFonts w:ascii="Verdana" w:hAnsi="Verdana"/>
          <w:b/>
          <w:bCs/>
          <w:color w:val="222222"/>
          <w:sz w:val="20"/>
          <w:szCs w:val="20"/>
          <w:u w:color="222222"/>
          <w:lang w:val="en-GB"/>
        </w:rPr>
        <w:t>Expected deliverables:</w:t>
      </w:r>
    </w:p>
    <w:p w:rsidR="003A427C" w:rsidRPr="00C3641C" w:rsidRDefault="00533479" w:rsidP="005935B7">
      <w:pPr>
        <w:pStyle w:val="Body"/>
        <w:numPr>
          <w:ilvl w:val="0"/>
          <w:numId w:val="7"/>
        </w:numPr>
        <w:shd w:val="clear" w:color="auto" w:fill="FFFFFF"/>
        <w:spacing w:before="120" w:after="0" w:line="240" w:lineRule="auto"/>
        <w:ind w:left="0" w:firstLine="0"/>
        <w:jc w:val="both"/>
        <w:rPr>
          <w:rFonts w:ascii="Verdana" w:hAnsi="Verdana"/>
          <w:b/>
          <w:sz w:val="20"/>
          <w:szCs w:val="20"/>
          <w:lang w:val="en-GB"/>
        </w:rPr>
      </w:pPr>
      <w:r w:rsidRPr="00C3641C">
        <w:rPr>
          <w:rFonts w:ascii="Verdana" w:hAnsi="Verdana"/>
          <w:color w:val="222222"/>
          <w:sz w:val="20"/>
          <w:szCs w:val="20"/>
          <w:shd w:val="clear" w:color="auto" w:fill="FFFFFF"/>
          <w:lang w:val="en-GB"/>
        </w:rPr>
        <w:t xml:space="preserve">Communication </w:t>
      </w:r>
      <w:r w:rsidR="003A427C" w:rsidRPr="00C3641C">
        <w:rPr>
          <w:rFonts w:ascii="Verdana" w:hAnsi="Verdana"/>
          <w:color w:val="222222"/>
          <w:sz w:val="20"/>
          <w:szCs w:val="20"/>
          <w:shd w:val="clear" w:color="auto" w:fill="FFFFFF"/>
          <w:lang w:val="en-GB"/>
        </w:rPr>
        <w:t xml:space="preserve">strategy </w:t>
      </w:r>
      <w:r w:rsidRPr="00C3641C">
        <w:rPr>
          <w:rFonts w:ascii="Verdana" w:hAnsi="Verdana"/>
          <w:color w:val="222222"/>
          <w:sz w:val="20"/>
          <w:szCs w:val="20"/>
          <w:shd w:val="clear" w:color="auto" w:fill="FFFFFF"/>
          <w:lang w:val="en-GB"/>
        </w:rPr>
        <w:t xml:space="preserve">of the </w:t>
      </w:r>
      <w:r w:rsidR="00335AD7">
        <w:rPr>
          <w:rStyle w:val="Strong"/>
          <w:rFonts w:ascii="Verdana" w:hAnsi="Verdana"/>
          <w:b w:val="0"/>
          <w:bCs w:val="0"/>
          <w:sz w:val="20"/>
          <w:szCs w:val="20"/>
          <w:lang w:val="en-GB"/>
        </w:rPr>
        <w:t>FSTF</w:t>
      </w:r>
      <w:r w:rsidR="00B46887" w:rsidRPr="00C3641C">
        <w:rPr>
          <w:rFonts w:ascii="Verdana" w:hAnsi="Verdana"/>
          <w:color w:val="222222"/>
          <w:sz w:val="20"/>
          <w:szCs w:val="20"/>
          <w:shd w:val="clear" w:color="auto" w:fill="FFFFFF"/>
          <w:lang w:val="en-GB"/>
        </w:rPr>
        <w:t>;</w:t>
      </w:r>
    </w:p>
    <w:p w:rsidR="00A11F3F" w:rsidRPr="00C3641C" w:rsidRDefault="00B46887" w:rsidP="005935B7">
      <w:pPr>
        <w:pStyle w:val="Body"/>
        <w:numPr>
          <w:ilvl w:val="0"/>
          <w:numId w:val="7"/>
        </w:numPr>
        <w:shd w:val="clear" w:color="auto" w:fill="FFFFFF"/>
        <w:spacing w:before="120" w:after="0" w:line="240" w:lineRule="auto"/>
        <w:ind w:left="0" w:firstLine="0"/>
        <w:jc w:val="both"/>
        <w:rPr>
          <w:rFonts w:ascii="Verdana" w:hAnsi="Verdana"/>
          <w:b/>
          <w:sz w:val="20"/>
          <w:szCs w:val="20"/>
          <w:lang w:val="en-GB"/>
        </w:rPr>
      </w:pPr>
      <w:r w:rsidRPr="00C3641C">
        <w:rPr>
          <w:rFonts w:ascii="Verdana" w:hAnsi="Verdana"/>
          <w:color w:val="222222"/>
          <w:sz w:val="20"/>
          <w:szCs w:val="20"/>
          <w:shd w:val="clear" w:color="auto" w:fill="FFFFFF"/>
          <w:lang w:val="en-GB"/>
        </w:rPr>
        <w:t xml:space="preserve">Engage </w:t>
      </w:r>
      <w:r w:rsidR="003A427C" w:rsidRPr="00C3641C">
        <w:rPr>
          <w:rFonts w:ascii="Verdana" w:hAnsi="Verdana"/>
          <w:color w:val="222222"/>
          <w:sz w:val="20"/>
          <w:szCs w:val="20"/>
          <w:shd w:val="clear" w:color="auto" w:fill="FFFFFF"/>
          <w:lang w:val="en-GB"/>
        </w:rPr>
        <w:t xml:space="preserve">target audience through </w:t>
      </w:r>
      <w:r w:rsidR="00A11F3F" w:rsidRPr="00C3641C">
        <w:rPr>
          <w:rFonts w:ascii="Verdana" w:hAnsi="Verdana"/>
          <w:color w:val="222222"/>
          <w:sz w:val="20"/>
          <w:szCs w:val="20"/>
          <w:shd w:val="clear" w:color="auto" w:fill="FFFFFF"/>
          <w:lang w:val="en-GB"/>
        </w:rPr>
        <w:t xml:space="preserve">conversations, content and campaigns </w:t>
      </w:r>
      <w:r w:rsidR="00335AD7">
        <w:rPr>
          <w:rFonts w:ascii="Verdana" w:hAnsi="Verdana"/>
          <w:color w:val="222222"/>
          <w:sz w:val="20"/>
          <w:szCs w:val="20"/>
          <w:shd w:val="clear" w:color="auto" w:fill="FFFFFF"/>
          <w:lang w:val="en-GB"/>
        </w:rPr>
        <w:t xml:space="preserve">as guided </w:t>
      </w:r>
      <w:r w:rsidR="0051702B">
        <w:rPr>
          <w:rFonts w:ascii="Verdana" w:hAnsi="Verdana"/>
          <w:color w:val="222222"/>
          <w:sz w:val="20"/>
          <w:szCs w:val="20"/>
          <w:shd w:val="clear" w:color="auto" w:fill="FFFFFF"/>
          <w:lang w:val="en-GB"/>
        </w:rPr>
        <w:t xml:space="preserve">by the FSTF and </w:t>
      </w:r>
      <w:r w:rsidR="00A11F3F" w:rsidRPr="00C3641C">
        <w:rPr>
          <w:rFonts w:ascii="Verdana" w:hAnsi="Verdana"/>
          <w:color w:val="222222"/>
          <w:sz w:val="20"/>
          <w:szCs w:val="20"/>
          <w:shd w:val="clear" w:color="auto" w:fill="FFFFFF"/>
          <w:lang w:val="en-GB"/>
        </w:rPr>
        <w:t xml:space="preserve">that </w:t>
      </w:r>
      <w:r w:rsidRPr="00C3641C">
        <w:rPr>
          <w:rFonts w:ascii="Verdana" w:hAnsi="Verdana"/>
          <w:color w:val="222222"/>
          <w:sz w:val="20"/>
          <w:szCs w:val="20"/>
          <w:shd w:val="clear" w:color="auto" w:fill="FFFFFF"/>
          <w:lang w:val="en-GB"/>
        </w:rPr>
        <w:t>supports</w:t>
      </w:r>
      <w:r w:rsidR="00A11F3F" w:rsidRPr="00C3641C">
        <w:rPr>
          <w:rFonts w:ascii="Verdana" w:hAnsi="Verdana"/>
          <w:color w:val="222222"/>
          <w:sz w:val="20"/>
          <w:szCs w:val="20"/>
          <w:shd w:val="clear" w:color="auto" w:fill="FFFFFF"/>
          <w:lang w:val="en-GB"/>
        </w:rPr>
        <w:t xml:space="preserve"> the activities </w:t>
      </w:r>
      <w:r w:rsidR="003A427C" w:rsidRPr="00C3641C">
        <w:rPr>
          <w:rFonts w:ascii="Verdana" w:hAnsi="Verdana"/>
          <w:color w:val="222222"/>
          <w:sz w:val="20"/>
          <w:szCs w:val="20"/>
          <w:shd w:val="clear" w:color="auto" w:fill="FFFFFF"/>
          <w:lang w:val="en-GB"/>
        </w:rPr>
        <w:t xml:space="preserve">of </w:t>
      </w:r>
      <w:r w:rsidR="00A11F3F" w:rsidRPr="00C3641C">
        <w:rPr>
          <w:rFonts w:ascii="Verdana" w:hAnsi="Verdana"/>
          <w:color w:val="222222"/>
          <w:sz w:val="20"/>
          <w:szCs w:val="20"/>
          <w:shd w:val="clear" w:color="auto" w:fill="FFFFFF"/>
          <w:lang w:val="en-GB"/>
        </w:rPr>
        <w:t xml:space="preserve">the </w:t>
      </w:r>
      <w:r w:rsidR="00335AD7">
        <w:rPr>
          <w:rStyle w:val="Strong"/>
          <w:rFonts w:ascii="Verdana" w:hAnsi="Verdana"/>
          <w:b w:val="0"/>
          <w:bCs w:val="0"/>
          <w:sz w:val="20"/>
          <w:szCs w:val="20"/>
          <w:lang w:val="en-GB"/>
        </w:rPr>
        <w:t>FSTF</w:t>
      </w:r>
      <w:r w:rsidR="00335AD7" w:rsidRPr="00C3641C" w:rsidDel="00335AD7">
        <w:rPr>
          <w:rFonts w:ascii="Verdana" w:hAnsi="Verdana"/>
          <w:color w:val="222222"/>
          <w:sz w:val="20"/>
          <w:szCs w:val="20"/>
          <w:shd w:val="clear" w:color="auto" w:fill="FFFFFF"/>
          <w:lang w:val="en-GB"/>
        </w:rPr>
        <w:t xml:space="preserve"> </w:t>
      </w:r>
      <w:r w:rsidR="00533479" w:rsidRPr="00C3641C">
        <w:rPr>
          <w:rFonts w:ascii="Verdana" w:hAnsi="Verdana"/>
          <w:color w:val="222222"/>
          <w:sz w:val="20"/>
          <w:szCs w:val="20"/>
          <w:shd w:val="clear" w:color="auto" w:fill="FFFFFF"/>
          <w:lang w:val="en-GB"/>
        </w:rPr>
        <w:t>and facilitates its communication and cooperation with relevant agencies</w:t>
      </w:r>
      <w:r w:rsidRPr="00C3641C">
        <w:rPr>
          <w:rFonts w:ascii="Verdana" w:hAnsi="Verdana"/>
          <w:color w:val="222222"/>
          <w:sz w:val="20"/>
          <w:szCs w:val="20"/>
          <w:shd w:val="clear" w:color="auto" w:fill="FFFFFF"/>
          <w:lang w:val="en-GB"/>
        </w:rPr>
        <w:t xml:space="preserve"> in the EU and EU MS;</w:t>
      </w:r>
    </w:p>
    <w:p w:rsidR="00B46887" w:rsidRPr="00C3641C" w:rsidRDefault="00533479" w:rsidP="005935B7">
      <w:pPr>
        <w:pStyle w:val="Body"/>
        <w:numPr>
          <w:ilvl w:val="0"/>
          <w:numId w:val="7"/>
        </w:numPr>
        <w:shd w:val="clear" w:color="auto" w:fill="FFFFFF"/>
        <w:spacing w:before="120" w:after="0" w:line="240" w:lineRule="auto"/>
        <w:ind w:left="0" w:firstLine="0"/>
        <w:jc w:val="both"/>
        <w:rPr>
          <w:rFonts w:ascii="Verdana" w:hAnsi="Verdana"/>
          <w:b/>
          <w:sz w:val="20"/>
          <w:szCs w:val="20"/>
          <w:lang w:val="en-GB"/>
        </w:rPr>
      </w:pPr>
      <w:r w:rsidRPr="00C3641C">
        <w:rPr>
          <w:rFonts w:ascii="Verdana" w:hAnsi="Verdana"/>
          <w:color w:val="222222"/>
          <w:sz w:val="20"/>
          <w:szCs w:val="20"/>
          <w:shd w:val="clear" w:color="auto" w:fill="FFFFFF"/>
          <w:lang w:val="en-GB"/>
        </w:rPr>
        <w:t xml:space="preserve">Develop or facilitate </w:t>
      </w:r>
      <w:r w:rsidR="00B46887" w:rsidRPr="00C3641C">
        <w:rPr>
          <w:rFonts w:ascii="Verdana" w:hAnsi="Verdana"/>
          <w:color w:val="222222"/>
          <w:sz w:val="20"/>
          <w:szCs w:val="20"/>
          <w:shd w:val="clear" w:color="auto" w:fill="FFFFFF"/>
          <w:lang w:val="en-GB"/>
        </w:rPr>
        <w:t xml:space="preserve">not less than </w:t>
      </w:r>
      <w:r w:rsidR="003A427C" w:rsidRPr="00C3641C">
        <w:rPr>
          <w:rFonts w:ascii="Verdana" w:hAnsi="Verdana"/>
          <w:color w:val="222222"/>
          <w:sz w:val="20"/>
          <w:szCs w:val="20"/>
          <w:shd w:val="clear" w:color="auto" w:fill="FFFFFF"/>
          <w:lang w:val="en-GB"/>
        </w:rPr>
        <w:t>20 media products per month</w:t>
      </w:r>
      <w:r w:rsidR="00B46887" w:rsidRPr="00C3641C">
        <w:rPr>
          <w:rFonts w:ascii="Verdana" w:hAnsi="Verdana"/>
          <w:color w:val="222222"/>
          <w:sz w:val="20"/>
          <w:szCs w:val="20"/>
          <w:shd w:val="clear" w:color="auto" w:fill="FFFFFF"/>
          <w:lang w:val="en-GB"/>
        </w:rPr>
        <w:t>;</w:t>
      </w:r>
    </w:p>
    <w:p w:rsidR="003A427C" w:rsidRPr="00646216" w:rsidRDefault="00533479" w:rsidP="005935B7">
      <w:pPr>
        <w:pStyle w:val="Body"/>
        <w:numPr>
          <w:ilvl w:val="0"/>
          <w:numId w:val="7"/>
        </w:numPr>
        <w:shd w:val="clear" w:color="auto" w:fill="FFFFFF"/>
        <w:spacing w:before="120" w:after="0" w:line="240" w:lineRule="auto"/>
        <w:ind w:left="0" w:firstLine="0"/>
        <w:jc w:val="both"/>
        <w:rPr>
          <w:rFonts w:ascii="Verdana" w:hAnsi="Verdana"/>
          <w:b/>
          <w:sz w:val="20"/>
          <w:szCs w:val="20"/>
          <w:lang w:val="en-GB"/>
        </w:rPr>
      </w:pPr>
      <w:r w:rsidRPr="00C3641C">
        <w:rPr>
          <w:rFonts w:ascii="Verdana" w:hAnsi="Verdana"/>
          <w:color w:val="222222"/>
          <w:sz w:val="20"/>
          <w:szCs w:val="20"/>
          <w:shd w:val="clear" w:color="auto" w:fill="FFFFFF"/>
          <w:lang w:val="en-GB"/>
        </w:rPr>
        <w:t>Prepare and facilitate</w:t>
      </w:r>
      <w:r w:rsidR="00457DE3" w:rsidRPr="00C3641C">
        <w:rPr>
          <w:rFonts w:ascii="Verdana" w:hAnsi="Verdana"/>
          <w:color w:val="222222"/>
          <w:sz w:val="20"/>
          <w:szCs w:val="20"/>
          <w:shd w:val="clear" w:color="auto" w:fill="FFFFFF"/>
          <w:lang w:val="en-GB"/>
        </w:rPr>
        <w:t xml:space="preserve"> 15-20 publications in European media resources</w:t>
      </w:r>
      <w:r w:rsidR="00A631ED" w:rsidRPr="00C3641C">
        <w:rPr>
          <w:rFonts w:ascii="Verdana" w:hAnsi="Verdana"/>
          <w:color w:val="222222"/>
          <w:sz w:val="20"/>
          <w:szCs w:val="20"/>
          <w:shd w:val="clear" w:color="auto" w:fill="FFFFFF"/>
          <w:lang w:val="en-GB"/>
        </w:rPr>
        <w:t>;</w:t>
      </w:r>
    </w:p>
    <w:p w:rsidR="00646216" w:rsidRPr="00C3641C" w:rsidRDefault="00646216" w:rsidP="005935B7">
      <w:pPr>
        <w:pStyle w:val="Body"/>
        <w:numPr>
          <w:ilvl w:val="0"/>
          <w:numId w:val="7"/>
        </w:numPr>
        <w:shd w:val="clear" w:color="auto" w:fill="FFFFFF"/>
        <w:spacing w:before="120" w:after="0" w:line="240" w:lineRule="auto"/>
        <w:ind w:left="0" w:firstLine="0"/>
        <w:jc w:val="both"/>
        <w:rPr>
          <w:rFonts w:ascii="Verdana" w:hAnsi="Verdana"/>
          <w:b/>
          <w:sz w:val="20"/>
          <w:szCs w:val="20"/>
          <w:lang w:val="en-GB"/>
        </w:rPr>
      </w:pPr>
      <w:r>
        <w:rPr>
          <w:rFonts w:ascii="Verdana" w:hAnsi="Verdana"/>
          <w:color w:val="222222"/>
          <w:sz w:val="20"/>
          <w:szCs w:val="20"/>
          <w:shd w:val="clear" w:color="auto" w:fill="FFFFFF"/>
          <w:lang w:val="en-US"/>
        </w:rPr>
        <w:t xml:space="preserve">Prepare and </w:t>
      </w:r>
      <w:r w:rsidRPr="00646216">
        <w:rPr>
          <w:rFonts w:ascii="Verdana" w:hAnsi="Verdana"/>
          <w:color w:val="222222"/>
          <w:sz w:val="20"/>
          <w:szCs w:val="20"/>
          <w:shd w:val="clear" w:color="auto" w:fill="FFFFFF"/>
          <w:lang w:val="en-US"/>
        </w:rPr>
        <w:t xml:space="preserve">distribution of </w:t>
      </w:r>
      <w:r>
        <w:rPr>
          <w:rFonts w:ascii="Verdana" w:hAnsi="Verdana"/>
          <w:color w:val="222222"/>
          <w:sz w:val="20"/>
          <w:szCs w:val="20"/>
          <w:shd w:val="clear" w:color="auto" w:fill="FFFFFF"/>
          <w:lang w:val="en-US"/>
        </w:rPr>
        <w:t xml:space="preserve">monthly newsletter from </w:t>
      </w:r>
      <w:r w:rsidR="00C55E5E">
        <w:rPr>
          <w:rStyle w:val="Strong"/>
          <w:rFonts w:ascii="Verdana" w:hAnsi="Verdana"/>
          <w:b w:val="0"/>
          <w:bCs w:val="0"/>
          <w:sz w:val="20"/>
          <w:szCs w:val="20"/>
          <w:lang w:val="en-GB"/>
        </w:rPr>
        <w:t>FSTF</w:t>
      </w:r>
    </w:p>
    <w:p w:rsidR="00256376" w:rsidRPr="00C3641C" w:rsidRDefault="00533479" w:rsidP="005935B7">
      <w:pPr>
        <w:pStyle w:val="Body"/>
        <w:numPr>
          <w:ilvl w:val="0"/>
          <w:numId w:val="7"/>
        </w:numPr>
        <w:shd w:val="clear" w:color="auto" w:fill="FFFFFF"/>
        <w:spacing w:before="120" w:after="0" w:line="240" w:lineRule="auto"/>
        <w:ind w:left="0" w:firstLine="0"/>
        <w:jc w:val="both"/>
        <w:rPr>
          <w:rFonts w:ascii="Verdana" w:hAnsi="Verdana"/>
          <w:b/>
          <w:sz w:val="20"/>
          <w:szCs w:val="20"/>
          <w:lang w:val="en-GB"/>
        </w:rPr>
      </w:pPr>
      <w:r w:rsidRPr="00C3641C">
        <w:rPr>
          <w:rFonts w:ascii="Verdana" w:hAnsi="Verdana"/>
          <w:color w:val="222222"/>
          <w:sz w:val="20"/>
          <w:szCs w:val="20"/>
          <w:shd w:val="clear" w:color="auto" w:fill="FFFFFF"/>
          <w:lang w:val="en-GB"/>
        </w:rPr>
        <w:t xml:space="preserve">Provide </w:t>
      </w:r>
      <w:r w:rsidR="00256376" w:rsidRPr="00C3641C">
        <w:rPr>
          <w:rFonts w:ascii="Verdana" w:hAnsi="Verdana"/>
          <w:color w:val="222222"/>
          <w:sz w:val="20"/>
          <w:szCs w:val="20"/>
          <w:shd w:val="clear" w:color="auto" w:fill="FFFFFF"/>
          <w:lang w:val="en-GB"/>
        </w:rPr>
        <w:t>weekly media monitoring reports</w:t>
      </w:r>
      <w:r w:rsidR="00B46887" w:rsidRPr="00C3641C">
        <w:rPr>
          <w:rFonts w:ascii="Verdana" w:hAnsi="Verdana"/>
          <w:color w:val="222222"/>
          <w:sz w:val="20"/>
          <w:szCs w:val="20"/>
          <w:shd w:val="clear" w:color="auto" w:fill="FFFFFF"/>
          <w:lang w:val="en-GB"/>
        </w:rPr>
        <w:t>.</w:t>
      </w:r>
    </w:p>
    <w:p w:rsidR="0051702B" w:rsidRPr="0051702B" w:rsidRDefault="0051702B" w:rsidP="005935B7">
      <w:pPr>
        <w:pStyle w:val="Body"/>
        <w:shd w:val="clear" w:color="auto" w:fill="FFFFFF"/>
        <w:spacing w:before="120" w:after="0" w:line="240" w:lineRule="auto"/>
        <w:jc w:val="both"/>
        <w:rPr>
          <w:rFonts w:ascii="Verdana" w:hAnsi="Verdana"/>
          <w:sz w:val="20"/>
          <w:szCs w:val="20"/>
          <w:lang w:val="en-GB"/>
        </w:rPr>
      </w:pPr>
      <w:r w:rsidRPr="0051702B">
        <w:rPr>
          <w:rFonts w:ascii="Verdana" w:hAnsi="Verdana"/>
          <w:sz w:val="20"/>
          <w:szCs w:val="20"/>
          <w:lang w:val="en-GB"/>
        </w:rPr>
        <w:t xml:space="preserve">The material directed towards the external audience should be in the English language or other relevant foreign language. </w:t>
      </w:r>
      <w:r>
        <w:rPr>
          <w:rFonts w:ascii="Verdana" w:hAnsi="Verdana"/>
          <w:sz w:val="20"/>
          <w:szCs w:val="20"/>
          <w:lang w:val="en-GB"/>
        </w:rPr>
        <w:t>Material for use by the FSTF should be in the Ukrainian language as well as the English language</w:t>
      </w:r>
      <w:r w:rsidR="00A94730">
        <w:rPr>
          <w:rFonts w:ascii="Verdana" w:hAnsi="Verdana"/>
          <w:sz w:val="20"/>
          <w:szCs w:val="20"/>
          <w:lang w:val="en-GB"/>
        </w:rPr>
        <w:t>.</w:t>
      </w:r>
      <w:r w:rsidRPr="0051702B">
        <w:rPr>
          <w:rFonts w:ascii="Verdana" w:hAnsi="Verdana"/>
          <w:sz w:val="20"/>
          <w:szCs w:val="20"/>
          <w:lang w:val="en-GB"/>
        </w:rPr>
        <w:t xml:space="preserve"> </w:t>
      </w:r>
    </w:p>
    <w:p w:rsidR="00405F10" w:rsidRPr="00C3641C" w:rsidRDefault="00405F10" w:rsidP="005935B7">
      <w:pPr>
        <w:pStyle w:val="Body"/>
        <w:shd w:val="clear" w:color="auto" w:fill="FFFFFF"/>
        <w:spacing w:before="120" w:after="0" w:line="240" w:lineRule="auto"/>
        <w:jc w:val="both"/>
        <w:rPr>
          <w:rFonts w:ascii="Verdana" w:hAnsi="Verdana"/>
          <w:b/>
          <w:sz w:val="20"/>
          <w:szCs w:val="20"/>
          <w:lang w:val="en-GB"/>
        </w:rPr>
      </w:pPr>
      <w:r w:rsidRPr="00C3641C">
        <w:rPr>
          <w:rFonts w:ascii="Verdana" w:hAnsi="Verdana"/>
          <w:b/>
          <w:sz w:val="20"/>
          <w:szCs w:val="20"/>
          <w:lang w:val="en-GB"/>
        </w:rPr>
        <w:t xml:space="preserve">Timeline </w:t>
      </w:r>
    </w:p>
    <w:p w:rsidR="00405F10" w:rsidRPr="00C3641C" w:rsidRDefault="00405F10" w:rsidP="005935B7">
      <w:pPr>
        <w:tabs>
          <w:tab w:val="left" w:pos="368"/>
        </w:tabs>
        <w:spacing w:before="120"/>
        <w:jc w:val="both"/>
        <w:rPr>
          <w:rFonts w:ascii="Verdana" w:hAnsi="Verdana"/>
          <w:sz w:val="20"/>
          <w:szCs w:val="20"/>
          <w:lang w:val="en-GB"/>
        </w:rPr>
      </w:pPr>
      <w:r w:rsidRPr="00C3641C">
        <w:rPr>
          <w:rFonts w:ascii="Verdana" w:hAnsi="Verdana"/>
          <w:sz w:val="20"/>
          <w:szCs w:val="20"/>
          <w:lang w:val="en-GB"/>
        </w:rPr>
        <w:t>The intended commencement date is the date of signature of the contract with a service provider. The period of implementation of the contract will be six months.</w:t>
      </w:r>
    </w:p>
    <w:p w:rsidR="00405F10" w:rsidRPr="00C3641C" w:rsidRDefault="00405F10" w:rsidP="005935B7">
      <w:pPr>
        <w:pStyle w:val="Heading1"/>
        <w:numPr>
          <w:ilvl w:val="0"/>
          <w:numId w:val="2"/>
        </w:numPr>
        <w:spacing w:before="120"/>
        <w:ind w:left="0" w:firstLine="0"/>
        <w:rPr>
          <w:rFonts w:ascii="Verdana" w:eastAsia="Calibri" w:hAnsi="Verdana"/>
          <w:color w:val="000000" w:themeColor="text1"/>
          <w:sz w:val="20"/>
          <w:szCs w:val="20"/>
          <w:lang w:val="en-GB"/>
        </w:rPr>
      </w:pPr>
      <w:r w:rsidRPr="00C3641C">
        <w:rPr>
          <w:rFonts w:ascii="Verdana" w:eastAsia="Calibri" w:hAnsi="Verdana"/>
          <w:color w:val="000000" w:themeColor="text1"/>
          <w:sz w:val="20"/>
          <w:szCs w:val="20"/>
          <w:lang w:val="en-GB"/>
        </w:rPr>
        <w:t>Bidding details</w:t>
      </w:r>
    </w:p>
    <w:p w:rsidR="00405F10" w:rsidRPr="00C3641C" w:rsidRDefault="00405F10" w:rsidP="005935B7">
      <w:pPr>
        <w:spacing w:before="120"/>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The bidder must submit the following information to be considered:</w:t>
      </w:r>
    </w:p>
    <w:p w:rsidR="00405F10" w:rsidRPr="00C3641C" w:rsidRDefault="00405F10" w:rsidP="005935B7">
      <w:pPr>
        <w:pStyle w:val="ListParagraph"/>
        <w:numPr>
          <w:ilvl w:val="0"/>
          <w:numId w:val="1"/>
        </w:numPr>
        <w:spacing w:before="120"/>
        <w:ind w:left="0" w:firstLine="0"/>
        <w:contextualSpacing w:val="0"/>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The CVs (no more than three pages for each person) of the key team members who will be involved in the project. List the names, project titles, key duties on this assignment, and amount of time dedicated to this project.</w:t>
      </w:r>
    </w:p>
    <w:p w:rsidR="00405F10" w:rsidRPr="00C3641C" w:rsidRDefault="00405F10" w:rsidP="005935B7">
      <w:pPr>
        <w:pStyle w:val="ListParagraph"/>
        <w:numPr>
          <w:ilvl w:val="0"/>
          <w:numId w:val="1"/>
        </w:numPr>
        <w:spacing w:before="120"/>
        <w:ind w:left="0" w:firstLine="0"/>
        <w:contextualSpacing w:val="0"/>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A list of assignments similar to this project executed in the last five years</w:t>
      </w:r>
      <w:r w:rsidR="00582E3C" w:rsidRPr="00C3641C">
        <w:rPr>
          <w:rFonts w:ascii="Verdana" w:hAnsi="Verdana"/>
          <w:color w:val="000000" w:themeColor="text1"/>
          <w:sz w:val="20"/>
          <w:szCs w:val="20"/>
          <w:lang w:val="en-GB"/>
        </w:rPr>
        <w:t>, with the links to products developed under these assignments</w:t>
      </w:r>
      <w:r w:rsidRPr="00C3641C">
        <w:rPr>
          <w:rFonts w:ascii="Verdana" w:hAnsi="Verdana"/>
          <w:color w:val="000000" w:themeColor="text1"/>
          <w:sz w:val="20"/>
          <w:szCs w:val="20"/>
          <w:lang w:val="en-GB"/>
        </w:rPr>
        <w:t>.</w:t>
      </w:r>
    </w:p>
    <w:p w:rsidR="00405F10" w:rsidRPr="00C3641C" w:rsidRDefault="00582E3C" w:rsidP="005935B7">
      <w:pPr>
        <w:pStyle w:val="ListParagraph"/>
        <w:numPr>
          <w:ilvl w:val="0"/>
          <w:numId w:val="1"/>
        </w:numPr>
        <w:spacing w:before="120"/>
        <w:ind w:left="0" w:firstLine="0"/>
        <w:contextualSpacing w:val="0"/>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A</w:t>
      </w:r>
      <w:r w:rsidR="00405F10" w:rsidRPr="00C3641C">
        <w:rPr>
          <w:rFonts w:ascii="Verdana" w:hAnsi="Verdana"/>
          <w:color w:val="000000" w:themeColor="text1"/>
          <w:sz w:val="20"/>
          <w:szCs w:val="20"/>
          <w:lang w:val="en-GB"/>
        </w:rPr>
        <w:t xml:space="preserve"> detailed description of the</w:t>
      </w:r>
      <w:r w:rsidRPr="00C3641C">
        <w:rPr>
          <w:rFonts w:ascii="Verdana" w:hAnsi="Verdana"/>
          <w:color w:val="000000" w:themeColor="text1"/>
          <w:sz w:val="20"/>
          <w:szCs w:val="20"/>
          <w:lang w:val="en-GB"/>
        </w:rPr>
        <w:t xml:space="preserve"> suggested</w:t>
      </w:r>
      <w:r w:rsidR="00405F10" w:rsidRPr="00C3641C">
        <w:rPr>
          <w:rFonts w:ascii="Verdana" w:hAnsi="Verdana"/>
          <w:color w:val="000000" w:themeColor="text1"/>
          <w:sz w:val="20"/>
          <w:szCs w:val="20"/>
          <w:lang w:val="en-GB"/>
        </w:rPr>
        <w:t xml:space="preserve"> methodology of work and the timeline of the project.</w:t>
      </w:r>
    </w:p>
    <w:p w:rsidR="00405F10" w:rsidRPr="00C3641C" w:rsidRDefault="00582E3C" w:rsidP="005935B7">
      <w:pPr>
        <w:pStyle w:val="ListParagraph"/>
        <w:numPr>
          <w:ilvl w:val="0"/>
          <w:numId w:val="1"/>
        </w:numPr>
        <w:spacing w:before="120"/>
        <w:ind w:left="0" w:firstLine="0"/>
        <w:contextualSpacing w:val="0"/>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lastRenderedPageBreak/>
        <w:t>A</w:t>
      </w:r>
      <w:r w:rsidR="00405F10" w:rsidRPr="00C3641C">
        <w:rPr>
          <w:rFonts w:ascii="Verdana" w:hAnsi="Verdana"/>
          <w:color w:val="000000" w:themeColor="text1"/>
          <w:sz w:val="20"/>
          <w:szCs w:val="20"/>
          <w:lang w:val="en-GB"/>
        </w:rPr>
        <w:t xml:space="preserve"> budget for the services in EUR, inclusive of all </w:t>
      </w:r>
      <w:r w:rsidR="00533479" w:rsidRPr="00C3641C">
        <w:rPr>
          <w:rFonts w:ascii="Verdana" w:hAnsi="Verdana"/>
          <w:color w:val="000000" w:themeColor="text1"/>
          <w:sz w:val="20"/>
          <w:szCs w:val="20"/>
          <w:lang w:val="en-GB"/>
        </w:rPr>
        <w:t xml:space="preserve">expenses, </w:t>
      </w:r>
      <w:r w:rsidR="00405F10" w:rsidRPr="00C3641C">
        <w:rPr>
          <w:rFonts w:ascii="Verdana" w:hAnsi="Verdana"/>
          <w:color w:val="000000" w:themeColor="text1"/>
          <w:sz w:val="20"/>
          <w:szCs w:val="20"/>
          <w:lang w:val="en-GB"/>
        </w:rPr>
        <w:t>taxes or other such charges. M</w:t>
      </w:r>
      <w:r w:rsidR="00533479" w:rsidRPr="00C3641C">
        <w:rPr>
          <w:rFonts w:ascii="Verdana" w:hAnsi="Verdana"/>
          <w:color w:val="000000" w:themeColor="text1"/>
          <w:sz w:val="20"/>
          <w:szCs w:val="20"/>
          <w:lang w:val="en-GB"/>
        </w:rPr>
        <w:t xml:space="preserve">aximum total </w:t>
      </w:r>
      <w:r w:rsidR="00405F10" w:rsidRPr="00C3641C">
        <w:rPr>
          <w:rFonts w:ascii="Verdana" w:hAnsi="Verdana"/>
          <w:color w:val="000000" w:themeColor="text1"/>
          <w:sz w:val="20"/>
          <w:szCs w:val="20"/>
          <w:lang w:val="en-GB"/>
        </w:rPr>
        <w:t xml:space="preserve">budget for this assignment is </w:t>
      </w:r>
      <w:r w:rsidR="00B93645" w:rsidRPr="00C3641C">
        <w:rPr>
          <w:rFonts w:ascii="Verdana" w:hAnsi="Verdana"/>
          <w:color w:val="000000" w:themeColor="text1"/>
          <w:sz w:val="20"/>
          <w:szCs w:val="20"/>
          <w:lang w:val="en-GB"/>
        </w:rPr>
        <w:t>30 000</w:t>
      </w:r>
      <w:r w:rsidR="00405F10" w:rsidRPr="00C3641C">
        <w:rPr>
          <w:rFonts w:ascii="Verdana" w:hAnsi="Verdana"/>
          <w:color w:val="000000" w:themeColor="text1"/>
          <w:sz w:val="20"/>
          <w:szCs w:val="20"/>
          <w:lang w:val="en-GB"/>
        </w:rPr>
        <w:t xml:space="preserve"> EUR.</w:t>
      </w:r>
    </w:p>
    <w:p w:rsidR="00A11F3F" w:rsidRPr="00C3641C" w:rsidRDefault="00A11F3F" w:rsidP="005935B7">
      <w:pPr>
        <w:pStyle w:val="ListParagraph"/>
        <w:numPr>
          <w:ilvl w:val="0"/>
          <w:numId w:val="1"/>
        </w:numPr>
        <w:spacing w:before="120"/>
        <w:ind w:left="0" w:firstLine="0"/>
        <w:contextualSpacing w:val="0"/>
        <w:jc w:val="both"/>
        <w:rPr>
          <w:rFonts w:ascii="Verdana" w:hAnsi="Verdana"/>
          <w:b/>
          <w:bCs/>
          <w:color w:val="000000" w:themeColor="text1"/>
          <w:sz w:val="20"/>
          <w:szCs w:val="20"/>
          <w:lang w:val="en-GB"/>
        </w:rPr>
      </w:pPr>
      <w:r w:rsidRPr="00C3641C">
        <w:rPr>
          <w:rFonts w:ascii="Verdana" w:hAnsi="Verdana"/>
          <w:b/>
          <w:bCs/>
          <w:color w:val="000000" w:themeColor="text1"/>
          <w:sz w:val="20"/>
          <w:szCs w:val="20"/>
          <w:lang w:val="en-GB"/>
        </w:rPr>
        <w:t>Special requirements</w:t>
      </w:r>
    </w:p>
    <w:p w:rsidR="00A11F3F" w:rsidRPr="00C3641C" w:rsidRDefault="00A11F3F" w:rsidP="005935B7">
      <w:pPr>
        <w:spacing w:before="120"/>
        <w:jc w:val="both"/>
        <w:rPr>
          <w:rFonts w:ascii="Verdana" w:hAnsi="Verdana"/>
          <w:color w:val="000000" w:themeColor="text1"/>
          <w:sz w:val="20"/>
          <w:szCs w:val="20"/>
          <w:lang w:val="en-GB"/>
        </w:rPr>
      </w:pPr>
      <w:r w:rsidRPr="00C3641C">
        <w:rPr>
          <w:rFonts w:ascii="Verdana" w:hAnsi="Verdana"/>
          <w:color w:val="000000" w:themeColor="text1"/>
          <w:sz w:val="20"/>
          <w:szCs w:val="20"/>
          <w:lang w:val="en-GB"/>
        </w:rPr>
        <w:t>By signi</w:t>
      </w:r>
      <w:r w:rsidR="00C3641C">
        <w:rPr>
          <w:rFonts w:ascii="Verdana" w:hAnsi="Verdana"/>
          <w:color w:val="000000" w:themeColor="text1"/>
          <w:sz w:val="20"/>
          <w:szCs w:val="20"/>
          <w:lang w:val="en-GB"/>
        </w:rPr>
        <w:t xml:space="preserve">ng the contract, the contractor agrees </w:t>
      </w:r>
      <w:r w:rsidRPr="00C3641C">
        <w:rPr>
          <w:rFonts w:ascii="Verdana" w:hAnsi="Verdana"/>
          <w:color w:val="000000" w:themeColor="text1"/>
          <w:sz w:val="20"/>
          <w:szCs w:val="20"/>
          <w:lang w:val="en-GB"/>
        </w:rPr>
        <w:t>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rsidR="00405F10" w:rsidRPr="00C3641C" w:rsidRDefault="00405F10" w:rsidP="005935B7">
      <w:pPr>
        <w:pStyle w:val="Heading1"/>
        <w:numPr>
          <w:ilvl w:val="0"/>
          <w:numId w:val="1"/>
        </w:numPr>
        <w:spacing w:before="120"/>
        <w:ind w:left="0" w:firstLine="0"/>
        <w:rPr>
          <w:rFonts w:ascii="Verdana" w:eastAsia="Calibri" w:hAnsi="Verdana"/>
          <w:color w:val="000000" w:themeColor="text1"/>
          <w:sz w:val="20"/>
          <w:szCs w:val="20"/>
          <w:lang w:val="en-GB"/>
        </w:rPr>
      </w:pPr>
      <w:r w:rsidRPr="00C3641C">
        <w:rPr>
          <w:rFonts w:ascii="Verdana" w:eastAsia="Calibri" w:hAnsi="Verdana"/>
          <w:color w:val="000000" w:themeColor="text1"/>
          <w:sz w:val="20"/>
          <w:szCs w:val="20"/>
          <w:lang w:val="en-GB"/>
        </w:rPr>
        <w:t>How to apply</w:t>
      </w:r>
    </w:p>
    <w:p w:rsidR="00405F10" w:rsidRPr="00C3641C" w:rsidRDefault="00405F10" w:rsidP="005935B7">
      <w:pPr>
        <w:widowControl w:val="0"/>
        <w:pBdr>
          <w:top w:val="nil"/>
          <w:left w:val="nil"/>
          <w:bottom w:val="nil"/>
          <w:right w:val="nil"/>
          <w:between w:val="nil"/>
        </w:pBdr>
        <w:spacing w:before="120"/>
        <w:rPr>
          <w:rFonts w:ascii="Verdana" w:eastAsia="Verdana" w:hAnsi="Verdana" w:cs="Verdana"/>
          <w:bCs/>
          <w:color w:val="000000" w:themeColor="text1"/>
          <w:sz w:val="20"/>
          <w:szCs w:val="20"/>
          <w:lang w:val="en-GB"/>
        </w:rPr>
      </w:pPr>
      <w:bookmarkStart w:id="1" w:name="_Hlk61616088"/>
      <w:r w:rsidRPr="00C3641C">
        <w:rPr>
          <w:rFonts w:ascii="Verdana" w:eastAsia="Verdana" w:hAnsi="Verdana" w:cs="Verdana"/>
          <w:bCs/>
          <w:color w:val="000000" w:themeColor="text1"/>
          <w:sz w:val="20"/>
          <w:szCs w:val="20"/>
          <w:lang w:val="en-GB"/>
        </w:rPr>
        <w:t xml:space="preserve">The deadline for submitting the proposals is </w:t>
      </w:r>
      <w:r w:rsidR="00C96C17" w:rsidRPr="00C96C17">
        <w:rPr>
          <w:rFonts w:ascii="Verdana" w:eastAsia="Verdana" w:hAnsi="Verdana" w:cs="Verdana"/>
          <w:bCs/>
          <w:color w:val="000000" w:themeColor="text1"/>
          <w:sz w:val="20"/>
          <w:szCs w:val="20"/>
          <w:lang w:val="en-GB"/>
        </w:rPr>
        <w:t>1</w:t>
      </w:r>
      <w:r w:rsidR="00D74BBA">
        <w:rPr>
          <w:rFonts w:ascii="Verdana" w:eastAsia="Verdana" w:hAnsi="Verdana" w:cs="Verdana"/>
          <w:bCs/>
          <w:color w:val="000000" w:themeColor="text1"/>
          <w:sz w:val="20"/>
          <w:szCs w:val="20"/>
          <w:lang w:val="en-GB"/>
        </w:rPr>
        <w:t>6</w:t>
      </w:r>
      <w:r w:rsidR="00B93645" w:rsidRPr="00C3641C">
        <w:rPr>
          <w:rFonts w:ascii="Verdana" w:eastAsia="Verdana" w:hAnsi="Verdana" w:cs="Verdana"/>
          <w:bCs/>
          <w:color w:val="000000" w:themeColor="text1"/>
          <w:sz w:val="20"/>
          <w:szCs w:val="20"/>
          <w:lang w:val="en-GB"/>
        </w:rPr>
        <w:t xml:space="preserve"> </w:t>
      </w:r>
      <w:r w:rsidR="00825AB6">
        <w:rPr>
          <w:rFonts w:ascii="Verdana" w:eastAsia="Verdana" w:hAnsi="Verdana" w:cs="Verdana"/>
          <w:bCs/>
          <w:color w:val="000000" w:themeColor="text1"/>
          <w:sz w:val="20"/>
          <w:szCs w:val="20"/>
          <w:lang w:val="en-GB"/>
        </w:rPr>
        <w:t>February</w:t>
      </w:r>
      <w:r w:rsidR="00B93645" w:rsidRPr="00C3641C">
        <w:rPr>
          <w:rFonts w:ascii="Verdana" w:eastAsia="Verdana" w:hAnsi="Verdana" w:cs="Verdana"/>
          <w:bCs/>
          <w:color w:val="000000" w:themeColor="text1"/>
          <w:sz w:val="20"/>
          <w:szCs w:val="20"/>
          <w:lang w:val="en-GB"/>
        </w:rPr>
        <w:t xml:space="preserve"> </w:t>
      </w:r>
      <w:r w:rsidRPr="00C3641C">
        <w:rPr>
          <w:rFonts w:ascii="Verdana" w:eastAsia="Verdana" w:hAnsi="Verdana" w:cs="Verdana"/>
          <w:bCs/>
          <w:color w:val="000000" w:themeColor="text1"/>
          <w:sz w:val="20"/>
          <w:szCs w:val="20"/>
          <w:lang w:val="en-GB"/>
        </w:rPr>
        <w:t>202</w:t>
      </w:r>
      <w:r w:rsidR="00B93645" w:rsidRPr="00C3641C">
        <w:rPr>
          <w:rFonts w:ascii="Verdana" w:eastAsia="Verdana" w:hAnsi="Verdana" w:cs="Verdana"/>
          <w:bCs/>
          <w:color w:val="000000" w:themeColor="text1"/>
          <w:sz w:val="20"/>
          <w:szCs w:val="20"/>
          <w:lang w:val="en-GB"/>
        </w:rPr>
        <w:t>3</w:t>
      </w:r>
      <w:r w:rsidRPr="00C3641C">
        <w:rPr>
          <w:rFonts w:ascii="Verdana" w:eastAsia="Verdana" w:hAnsi="Verdana" w:cs="Verdana"/>
          <w:bCs/>
          <w:color w:val="000000" w:themeColor="text1"/>
          <w:sz w:val="20"/>
          <w:szCs w:val="20"/>
          <w:lang w:val="en-GB"/>
        </w:rPr>
        <w:t xml:space="preserve">, 18:00 Kyiv time. </w:t>
      </w:r>
    </w:p>
    <w:p w:rsidR="00405F10" w:rsidRPr="00C3641C" w:rsidRDefault="00405F10" w:rsidP="005935B7">
      <w:pPr>
        <w:widowControl w:val="0"/>
        <w:pBdr>
          <w:top w:val="nil"/>
          <w:left w:val="nil"/>
          <w:bottom w:val="nil"/>
          <w:right w:val="nil"/>
          <w:between w:val="nil"/>
        </w:pBdr>
        <w:spacing w:before="120"/>
        <w:rPr>
          <w:rFonts w:ascii="Verdana" w:hAnsi="Verdana"/>
          <w:bCs/>
          <w:color w:val="000000" w:themeColor="text1"/>
          <w:sz w:val="20"/>
          <w:szCs w:val="20"/>
          <w:lang w:val="en-GB"/>
        </w:rPr>
      </w:pPr>
      <w:r w:rsidRPr="00C3641C">
        <w:rPr>
          <w:rFonts w:ascii="Verdana" w:eastAsia="Verdana" w:hAnsi="Verdana" w:cs="Verdana"/>
          <w:bCs/>
          <w:color w:val="000000" w:themeColor="text1"/>
          <w:sz w:val="20"/>
          <w:szCs w:val="20"/>
          <w:lang w:val="en-GB"/>
        </w:rPr>
        <w:t xml:space="preserve">The proposals shall be submitted within the above deadline to </w:t>
      </w:r>
      <w:hyperlink r:id="rId7" w:history="1">
        <w:r w:rsidR="00825AB6" w:rsidRPr="00A2494C">
          <w:rPr>
            <w:rStyle w:val="Hyperlink"/>
            <w:rFonts w:ascii="Verdana" w:hAnsi="Verdana"/>
            <w:sz w:val="20"/>
            <w:szCs w:val="20"/>
            <w:lang w:val="en-GB"/>
          </w:rPr>
          <w:t>yanryz@um.dk</w:t>
        </w:r>
      </w:hyperlink>
      <w:r w:rsidR="00825AB6">
        <w:rPr>
          <w:rFonts w:ascii="Verdana" w:hAnsi="Verdana"/>
          <w:sz w:val="20"/>
          <w:szCs w:val="20"/>
          <w:lang w:val="en-GB"/>
        </w:rPr>
        <w:t xml:space="preserve"> </w:t>
      </w:r>
      <w:r w:rsidRPr="00C3641C">
        <w:rPr>
          <w:rFonts w:ascii="Verdana" w:hAnsi="Verdana"/>
          <w:bCs/>
          <w:color w:val="000000" w:themeColor="text1"/>
          <w:sz w:val="20"/>
          <w:szCs w:val="20"/>
          <w:lang w:val="en-GB"/>
        </w:rPr>
        <w:t xml:space="preserve"> indicating the subject line “</w:t>
      </w:r>
      <w:r w:rsidR="00B93645" w:rsidRPr="00C3641C">
        <w:rPr>
          <w:rFonts w:ascii="Verdana" w:hAnsi="Verdana"/>
          <w:color w:val="000000" w:themeColor="text1"/>
          <w:sz w:val="20"/>
          <w:szCs w:val="20"/>
          <w:lang w:val="en-GB"/>
        </w:rPr>
        <w:t>Freeze and Seize Assets communication</w:t>
      </w:r>
      <w:r w:rsidRPr="00C3641C">
        <w:rPr>
          <w:rFonts w:ascii="Verdana" w:hAnsi="Verdana"/>
          <w:bCs/>
          <w:color w:val="000000" w:themeColor="text1"/>
          <w:sz w:val="20"/>
          <w:szCs w:val="20"/>
          <w:lang w:val="en-GB"/>
        </w:rPr>
        <w:t xml:space="preserve">”. </w:t>
      </w:r>
    </w:p>
    <w:p w:rsidR="00405F10" w:rsidRPr="00C3641C" w:rsidRDefault="00405F10" w:rsidP="005935B7">
      <w:pPr>
        <w:widowControl w:val="0"/>
        <w:pBdr>
          <w:top w:val="nil"/>
          <w:left w:val="nil"/>
          <w:bottom w:val="nil"/>
          <w:right w:val="nil"/>
          <w:between w:val="nil"/>
        </w:pBdr>
        <w:spacing w:before="120"/>
        <w:rPr>
          <w:rFonts w:ascii="Verdana" w:eastAsia="Verdana" w:hAnsi="Verdana" w:cs="Verdana"/>
          <w:bCs/>
          <w:color w:val="000000" w:themeColor="text1"/>
          <w:sz w:val="20"/>
          <w:szCs w:val="20"/>
          <w:lang w:val="en-GB"/>
        </w:rPr>
      </w:pPr>
      <w:r w:rsidRPr="00C3641C">
        <w:rPr>
          <w:rFonts w:ascii="Verdana" w:eastAsia="Verdana" w:hAnsi="Verdana" w:cs="Verdana"/>
          <w:bCs/>
          <w:color w:val="000000" w:themeColor="text1"/>
          <w:sz w:val="20"/>
          <w:szCs w:val="20"/>
          <w:lang w:val="en-GB"/>
        </w:rPr>
        <w:t>Bidding language: English.</w:t>
      </w:r>
      <w:bookmarkEnd w:id="1"/>
      <w:r w:rsidRPr="00C3641C">
        <w:rPr>
          <w:rFonts w:ascii="Verdana" w:eastAsia="Verdana" w:hAnsi="Verdana" w:cs="Verdana"/>
          <w:bCs/>
          <w:color w:val="000000" w:themeColor="text1"/>
          <w:sz w:val="20"/>
          <w:szCs w:val="20"/>
          <w:lang w:val="en-GB"/>
        </w:rPr>
        <w:t xml:space="preserve"> </w:t>
      </w:r>
    </w:p>
    <w:p w:rsidR="00405F10" w:rsidRPr="00C3641C" w:rsidRDefault="00405F10" w:rsidP="005935B7">
      <w:pPr>
        <w:spacing w:before="120"/>
        <w:rPr>
          <w:rFonts w:ascii="Verdana" w:hAnsi="Verdana"/>
          <w:bCs/>
          <w:color w:val="000000" w:themeColor="text1"/>
          <w:sz w:val="20"/>
          <w:szCs w:val="20"/>
          <w:lang w:val="en-GB"/>
        </w:rPr>
      </w:pPr>
      <w:bookmarkStart w:id="2" w:name="_Hlk61616122"/>
      <w:r w:rsidRPr="00C3641C">
        <w:rPr>
          <w:rFonts w:ascii="Verdana" w:eastAsia="Verdana" w:hAnsi="Verdana" w:cs="Verdana"/>
          <w:bCs/>
          <w:color w:val="000000" w:themeColor="text1"/>
          <w:sz w:val="20"/>
          <w:szCs w:val="20"/>
          <w:lang w:val="en-GB"/>
        </w:rPr>
        <w:t xml:space="preserve">Any clarification questions for the bid request should be addressed to </w:t>
      </w:r>
      <w:hyperlink r:id="rId8" w:history="1">
        <w:r w:rsidR="00825AB6" w:rsidRPr="00A2494C">
          <w:rPr>
            <w:rStyle w:val="Hyperlink"/>
            <w:rFonts w:ascii="Verdana" w:hAnsi="Verdana"/>
            <w:sz w:val="20"/>
            <w:szCs w:val="20"/>
            <w:lang w:val="en-GB"/>
          </w:rPr>
          <w:t>yanryz@um.dk</w:t>
        </w:r>
      </w:hyperlink>
      <w:r w:rsidR="00825AB6">
        <w:rPr>
          <w:rFonts w:ascii="Verdana" w:hAnsi="Verdana"/>
          <w:sz w:val="20"/>
          <w:szCs w:val="20"/>
          <w:lang w:val="en-GB"/>
        </w:rPr>
        <w:t xml:space="preserve"> </w:t>
      </w:r>
      <w:r w:rsidRPr="00C3641C">
        <w:rPr>
          <w:rFonts w:ascii="Verdana" w:eastAsia="Verdana" w:hAnsi="Verdana" w:cs="Verdana"/>
          <w:bCs/>
          <w:color w:val="000000" w:themeColor="text1"/>
          <w:sz w:val="20"/>
          <w:szCs w:val="20"/>
          <w:lang w:val="en-GB"/>
        </w:rPr>
        <w:t xml:space="preserve">no later than </w:t>
      </w:r>
      <w:r w:rsidR="00C96C17" w:rsidRPr="00C96C17">
        <w:rPr>
          <w:rFonts w:ascii="Verdana" w:eastAsia="Verdana" w:hAnsi="Verdana" w:cs="Verdana"/>
          <w:bCs/>
          <w:color w:val="000000" w:themeColor="text1"/>
          <w:sz w:val="20"/>
          <w:szCs w:val="20"/>
          <w:lang w:val="en-GB"/>
        </w:rPr>
        <w:t>0</w:t>
      </w:r>
      <w:r w:rsidR="00D74BBA">
        <w:rPr>
          <w:rFonts w:ascii="Verdana" w:eastAsia="Verdana" w:hAnsi="Verdana" w:cs="Verdana"/>
          <w:bCs/>
          <w:color w:val="000000" w:themeColor="text1"/>
          <w:sz w:val="20"/>
          <w:szCs w:val="20"/>
          <w:lang w:val="en-GB"/>
        </w:rPr>
        <w:t>9</w:t>
      </w:r>
      <w:r w:rsidR="00B93645" w:rsidRPr="00C3641C">
        <w:rPr>
          <w:rFonts w:ascii="Verdana" w:eastAsia="Verdana" w:hAnsi="Verdana" w:cs="Verdana"/>
          <w:bCs/>
          <w:color w:val="000000" w:themeColor="text1"/>
          <w:sz w:val="20"/>
          <w:szCs w:val="20"/>
          <w:lang w:val="en-GB"/>
        </w:rPr>
        <w:t xml:space="preserve"> </w:t>
      </w:r>
      <w:r w:rsidR="00D74BBA">
        <w:rPr>
          <w:rFonts w:ascii="Verdana" w:eastAsia="Verdana" w:hAnsi="Verdana" w:cs="Verdana"/>
          <w:bCs/>
          <w:color w:val="000000" w:themeColor="text1"/>
          <w:sz w:val="20"/>
          <w:szCs w:val="20"/>
          <w:lang w:val="en-GB"/>
        </w:rPr>
        <w:t>February</w:t>
      </w:r>
      <w:r w:rsidR="00B93645" w:rsidRPr="00C3641C">
        <w:rPr>
          <w:rFonts w:ascii="Verdana" w:eastAsia="Verdana" w:hAnsi="Verdana" w:cs="Verdana"/>
          <w:bCs/>
          <w:color w:val="000000" w:themeColor="text1"/>
          <w:sz w:val="20"/>
          <w:szCs w:val="20"/>
          <w:lang w:val="en-GB"/>
        </w:rPr>
        <w:t xml:space="preserve"> 2023</w:t>
      </w:r>
      <w:r w:rsidRPr="00C3641C">
        <w:rPr>
          <w:rFonts w:ascii="Verdana" w:eastAsia="Verdana" w:hAnsi="Verdana" w:cs="Verdana"/>
          <w:bCs/>
          <w:color w:val="000000" w:themeColor="text1"/>
          <w:sz w:val="20"/>
          <w:szCs w:val="20"/>
          <w:lang w:val="en-GB"/>
        </w:rPr>
        <w:t>, 18:00 Kyiv time.</w:t>
      </w:r>
      <w:bookmarkEnd w:id="2"/>
    </w:p>
    <w:p w:rsidR="00405F10" w:rsidRPr="00C3641C" w:rsidRDefault="00405F10" w:rsidP="005935B7">
      <w:pPr>
        <w:pStyle w:val="Heading1"/>
        <w:numPr>
          <w:ilvl w:val="0"/>
          <w:numId w:val="1"/>
        </w:numPr>
        <w:spacing w:before="120"/>
        <w:ind w:left="0" w:firstLine="0"/>
        <w:rPr>
          <w:rFonts w:ascii="Verdana" w:eastAsia="Calibri" w:hAnsi="Verdana"/>
          <w:color w:val="000000" w:themeColor="text1"/>
          <w:sz w:val="20"/>
          <w:szCs w:val="20"/>
          <w:lang w:val="en-GB"/>
        </w:rPr>
      </w:pPr>
      <w:r w:rsidRPr="00C3641C">
        <w:rPr>
          <w:rFonts w:ascii="Verdana" w:eastAsia="Calibri" w:hAnsi="Verdana"/>
          <w:color w:val="000000" w:themeColor="text1"/>
          <w:sz w:val="20"/>
          <w:szCs w:val="20"/>
          <w:lang w:val="en-GB"/>
        </w:rPr>
        <w:t>Evaluation</w:t>
      </w:r>
      <w:r w:rsidRPr="00C3641C">
        <w:rPr>
          <w:rFonts w:ascii="Verdana" w:hAnsi="Verdana"/>
          <w:color w:val="000000" w:themeColor="text1"/>
          <w:sz w:val="20"/>
          <w:szCs w:val="20"/>
          <w:lang w:val="en-GB"/>
        </w:rPr>
        <w:t xml:space="preserve"> </w:t>
      </w:r>
      <w:r w:rsidRPr="00C3641C">
        <w:rPr>
          <w:rFonts w:ascii="Verdana" w:eastAsia="Calibri" w:hAnsi="Verdana"/>
          <w:color w:val="000000" w:themeColor="text1"/>
          <w:sz w:val="20"/>
          <w:szCs w:val="20"/>
          <w:lang w:val="en-GB"/>
        </w:rPr>
        <w:t>criteria</w:t>
      </w:r>
    </w:p>
    <w:p w:rsidR="00405F10" w:rsidRPr="00C3641C" w:rsidRDefault="00405F10"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Bids will be evaluated under the criteria provided below:</w:t>
      </w: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405F10" w:rsidRPr="00C3641C" w:rsidTr="000903C5">
        <w:trPr>
          <w:trHeight w:val="468"/>
        </w:trPr>
        <w:tc>
          <w:tcPr>
            <w:tcW w:w="622" w:type="dxa"/>
            <w:tcBorders>
              <w:top w:val="single" w:sz="8" w:space="0" w:color="000000"/>
              <w:left w:val="nil"/>
              <w:bottom w:val="single" w:sz="4" w:space="0" w:color="000000"/>
            </w:tcBorders>
            <w:shd w:val="clear" w:color="auto" w:fill="4472C4" w:themeFill="accent1"/>
          </w:tcPr>
          <w:p w:rsidR="00405F10" w:rsidRPr="00C3641C" w:rsidRDefault="00405F10" w:rsidP="005935B7">
            <w:pPr>
              <w:spacing w:before="120"/>
              <w:rPr>
                <w:rFonts w:ascii="Verdana" w:hAnsi="Verdana"/>
                <w:b/>
                <w:color w:val="000000" w:themeColor="text1"/>
                <w:sz w:val="20"/>
                <w:szCs w:val="20"/>
                <w:lang w:val="en-GB"/>
              </w:rPr>
            </w:pPr>
            <w:r w:rsidRPr="00C3641C">
              <w:rPr>
                <w:rFonts w:ascii="Verdana" w:hAnsi="Verdana"/>
                <w:b/>
                <w:color w:val="000000" w:themeColor="text1"/>
                <w:sz w:val="20"/>
                <w:szCs w:val="20"/>
                <w:lang w:val="en-GB"/>
              </w:rPr>
              <w:t>#</w:t>
            </w:r>
          </w:p>
        </w:tc>
        <w:tc>
          <w:tcPr>
            <w:tcW w:w="6662" w:type="dxa"/>
            <w:tcBorders>
              <w:top w:val="single" w:sz="8" w:space="0" w:color="000000"/>
              <w:bottom w:val="single" w:sz="4" w:space="0" w:color="000000"/>
            </w:tcBorders>
            <w:shd w:val="clear" w:color="auto" w:fill="4472C4" w:themeFill="accent1"/>
          </w:tcPr>
          <w:p w:rsidR="00405F10" w:rsidRPr="00C3641C" w:rsidRDefault="00405F10" w:rsidP="005935B7">
            <w:pPr>
              <w:spacing w:before="120"/>
              <w:rPr>
                <w:rFonts w:ascii="Verdana" w:hAnsi="Verdana"/>
                <w:b/>
                <w:color w:val="000000" w:themeColor="text1"/>
                <w:sz w:val="20"/>
                <w:szCs w:val="20"/>
                <w:lang w:val="en-GB"/>
              </w:rPr>
            </w:pPr>
            <w:r w:rsidRPr="00C3641C">
              <w:rPr>
                <w:rFonts w:ascii="Verdana" w:hAnsi="Verdana"/>
                <w:b/>
                <w:color w:val="000000" w:themeColor="text1"/>
                <w:sz w:val="20"/>
                <w:szCs w:val="20"/>
                <w:lang w:val="en-GB"/>
              </w:rPr>
              <w:t>Criteria</w:t>
            </w:r>
          </w:p>
        </w:tc>
        <w:tc>
          <w:tcPr>
            <w:tcW w:w="2571" w:type="dxa"/>
            <w:tcBorders>
              <w:top w:val="single" w:sz="8" w:space="0" w:color="000000"/>
              <w:bottom w:val="single" w:sz="4" w:space="0" w:color="000000"/>
              <w:right w:val="nil"/>
            </w:tcBorders>
            <w:shd w:val="clear" w:color="auto" w:fill="4472C4" w:themeFill="accent1"/>
          </w:tcPr>
          <w:p w:rsidR="00405F10" w:rsidRPr="00C3641C" w:rsidRDefault="00405F10" w:rsidP="005935B7">
            <w:pPr>
              <w:spacing w:before="120"/>
              <w:rPr>
                <w:rFonts w:ascii="Verdana" w:hAnsi="Verdana"/>
                <w:b/>
                <w:color w:val="000000" w:themeColor="text1"/>
                <w:sz w:val="20"/>
                <w:szCs w:val="20"/>
                <w:lang w:val="en-GB"/>
              </w:rPr>
            </w:pPr>
            <w:r w:rsidRPr="00C3641C">
              <w:rPr>
                <w:rFonts w:ascii="Verdana" w:hAnsi="Verdana"/>
                <w:b/>
                <w:color w:val="000000" w:themeColor="text1"/>
                <w:sz w:val="20"/>
                <w:szCs w:val="20"/>
                <w:lang w:val="en-GB"/>
              </w:rPr>
              <w:t>Weight</w:t>
            </w:r>
          </w:p>
        </w:tc>
      </w:tr>
      <w:tr w:rsidR="00405F10" w:rsidRPr="00C3641C" w:rsidTr="000903C5">
        <w:trPr>
          <w:trHeight w:val="77"/>
        </w:trPr>
        <w:tc>
          <w:tcPr>
            <w:tcW w:w="622" w:type="dxa"/>
            <w:tcBorders>
              <w:top w:val="single" w:sz="4" w:space="0" w:color="000000"/>
              <w:left w:val="nil"/>
              <w:bottom w:val="dotted" w:sz="4" w:space="0" w:color="000000"/>
            </w:tcBorders>
          </w:tcPr>
          <w:p w:rsidR="00405F10" w:rsidRPr="00C3641C" w:rsidRDefault="00405F10"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1</w:t>
            </w:r>
          </w:p>
        </w:tc>
        <w:tc>
          <w:tcPr>
            <w:tcW w:w="6662" w:type="dxa"/>
            <w:tcBorders>
              <w:top w:val="single" w:sz="4" w:space="0" w:color="000000"/>
              <w:bottom w:val="dotted" w:sz="4" w:space="0" w:color="000000"/>
            </w:tcBorders>
          </w:tcPr>
          <w:p w:rsidR="00405F10" w:rsidRPr="00C3641C" w:rsidRDefault="00405F10"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 xml:space="preserve">Portfolio of completed projects </w:t>
            </w:r>
          </w:p>
        </w:tc>
        <w:tc>
          <w:tcPr>
            <w:tcW w:w="2571" w:type="dxa"/>
            <w:tcBorders>
              <w:top w:val="single" w:sz="4" w:space="0" w:color="000000"/>
              <w:bottom w:val="dotted" w:sz="4" w:space="0" w:color="000000"/>
              <w:right w:val="nil"/>
            </w:tcBorders>
          </w:tcPr>
          <w:p w:rsidR="00405F10" w:rsidRPr="00C3641C" w:rsidRDefault="00A11F3F"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60</w:t>
            </w:r>
            <w:r w:rsidR="00405F10" w:rsidRPr="00C3641C">
              <w:rPr>
                <w:rFonts w:ascii="Verdana" w:hAnsi="Verdana"/>
                <w:color w:val="000000" w:themeColor="text1"/>
                <w:sz w:val="20"/>
                <w:szCs w:val="20"/>
                <w:lang w:val="en-GB"/>
              </w:rPr>
              <w:t>%</w:t>
            </w:r>
          </w:p>
        </w:tc>
      </w:tr>
      <w:tr w:rsidR="00405F10" w:rsidRPr="00C3641C" w:rsidTr="000903C5">
        <w:tc>
          <w:tcPr>
            <w:tcW w:w="622" w:type="dxa"/>
            <w:tcBorders>
              <w:top w:val="dotted" w:sz="4" w:space="0" w:color="000000"/>
              <w:left w:val="nil"/>
              <w:bottom w:val="dotted" w:sz="4" w:space="0" w:color="000000"/>
            </w:tcBorders>
          </w:tcPr>
          <w:p w:rsidR="00405F10" w:rsidRPr="00C3641C" w:rsidRDefault="00405F10"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2</w:t>
            </w:r>
          </w:p>
        </w:tc>
        <w:tc>
          <w:tcPr>
            <w:tcW w:w="6662" w:type="dxa"/>
            <w:tcBorders>
              <w:top w:val="dotted" w:sz="4" w:space="0" w:color="000000"/>
              <w:bottom w:val="dotted" w:sz="4" w:space="0" w:color="000000"/>
            </w:tcBorders>
          </w:tcPr>
          <w:p w:rsidR="00405F10" w:rsidRPr="00C3641C" w:rsidRDefault="00C3641C" w:rsidP="005935B7">
            <w:pPr>
              <w:spacing w:before="120"/>
              <w:rPr>
                <w:rFonts w:ascii="Verdana" w:hAnsi="Verdana"/>
                <w:color w:val="000000" w:themeColor="text1"/>
                <w:sz w:val="20"/>
                <w:szCs w:val="20"/>
                <w:lang w:val="en-GB"/>
              </w:rPr>
            </w:pPr>
            <w:r>
              <w:rPr>
                <w:rFonts w:ascii="Verdana" w:hAnsi="Verdana"/>
                <w:color w:val="000000" w:themeColor="text1"/>
                <w:sz w:val="20"/>
                <w:szCs w:val="20"/>
                <w:lang w:val="en-GB"/>
              </w:rPr>
              <w:t>R</w:t>
            </w:r>
            <w:r w:rsidR="00405F10" w:rsidRPr="00C3641C">
              <w:rPr>
                <w:rFonts w:ascii="Verdana" w:hAnsi="Verdana"/>
                <w:color w:val="000000" w:themeColor="text1"/>
                <w:sz w:val="20"/>
                <w:szCs w:val="20"/>
                <w:lang w:val="en-GB"/>
              </w:rPr>
              <w:t>elevant experience, skills and competencies</w:t>
            </w:r>
            <w:r>
              <w:rPr>
                <w:rFonts w:ascii="Verdana" w:hAnsi="Verdana"/>
                <w:color w:val="000000" w:themeColor="text1"/>
                <w:sz w:val="20"/>
                <w:szCs w:val="20"/>
                <w:lang w:val="en-GB"/>
              </w:rPr>
              <w:t xml:space="preserve"> of key team members</w:t>
            </w:r>
          </w:p>
        </w:tc>
        <w:tc>
          <w:tcPr>
            <w:tcW w:w="2571" w:type="dxa"/>
            <w:tcBorders>
              <w:top w:val="dotted" w:sz="4" w:space="0" w:color="000000"/>
              <w:bottom w:val="dotted" w:sz="4" w:space="0" w:color="000000"/>
              <w:right w:val="nil"/>
            </w:tcBorders>
          </w:tcPr>
          <w:p w:rsidR="00405F10" w:rsidRPr="00C3641C" w:rsidRDefault="00A11F3F"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20</w:t>
            </w:r>
            <w:r w:rsidR="00405F10" w:rsidRPr="00C3641C">
              <w:rPr>
                <w:rFonts w:ascii="Verdana" w:hAnsi="Verdana"/>
                <w:color w:val="000000" w:themeColor="text1"/>
                <w:sz w:val="20"/>
                <w:szCs w:val="20"/>
                <w:lang w:val="en-GB"/>
              </w:rPr>
              <w:t>%</w:t>
            </w:r>
          </w:p>
        </w:tc>
      </w:tr>
      <w:tr w:rsidR="00405F10" w:rsidRPr="00C3641C" w:rsidTr="000903C5">
        <w:tc>
          <w:tcPr>
            <w:tcW w:w="622" w:type="dxa"/>
            <w:tcBorders>
              <w:top w:val="dotted" w:sz="4" w:space="0" w:color="000000"/>
              <w:left w:val="nil"/>
              <w:bottom w:val="single" w:sz="4" w:space="0" w:color="auto"/>
            </w:tcBorders>
          </w:tcPr>
          <w:p w:rsidR="00405F10" w:rsidRPr="00C3641C" w:rsidRDefault="00A11F3F"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3</w:t>
            </w:r>
          </w:p>
        </w:tc>
        <w:tc>
          <w:tcPr>
            <w:tcW w:w="6662" w:type="dxa"/>
            <w:tcBorders>
              <w:top w:val="dotted" w:sz="4" w:space="0" w:color="000000"/>
              <w:bottom w:val="single" w:sz="4" w:space="0" w:color="auto"/>
            </w:tcBorders>
          </w:tcPr>
          <w:p w:rsidR="00405F10" w:rsidRPr="00C3641C" w:rsidRDefault="00405F10"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Proposed budget</w:t>
            </w:r>
          </w:p>
        </w:tc>
        <w:tc>
          <w:tcPr>
            <w:tcW w:w="2571" w:type="dxa"/>
            <w:tcBorders>
              <w:top w:val="dotted" w:sz="4" w:space="0" w:color="000000"/>
              <w:bottom w:val="single" w:sz="4" w:space="0" w:color="auto"/>
              <w:right w:val="nil"/>
            </w:tcBorders>
          </w:tcPr>
          <w:p w:rsidR="00405F10" w:rsidRPr="00C3641C" w:rsidRDefault="00FC679E" w:rsidP="005935B7">
            <w:pPr>
              <w:spacing w:before="120"/>
              <w:rPr>
                <w:rFonts w:ascii="Verdana" w:hAnsi="Verdana"/>
                <w:color w:val="000000" w:themeColor="text1"/>
                <w:sz w:val="20"/>
                <w:szCs w:val="20"/>
                <w:lang w:val="en-GB"/>
              </w:rPr>
            </w:pPr>
            <w:r w:rsidRPr="00C3641C">
              <w:rPr>
                <w:rFonts w:ascii="Verdana" w:hAnsi="Verdana"/>
                <w:color w:val="000000" w:themeColor="text1"/>
                <w:sz w:val="20"/>
                <w:szCs w:val="20"/>
                <w:lang w:val="en-GB"/>
              </w:rPr>
              <w:t>2</w:t>
            </w:r>
            <w:r w:rsidR="00405F10" w:rsidRPr="00C3641C">
              <w:rPr>
                <w:rFonts w:ascii="Verdana" w:hAnsi="Verdana"/>
                <w:color w:val="000000" w:themeColor="text1"/>
                <w:sz w:val="20"/>
                <w:szCs w:val="20"/>
                <w:lang w:val="en-GB"/>
              </w:rPr>
              <w:t>0%</w:t>
            </w:r>
          </w:p>
        </w:tc>
      </w:tr>
    </w:tbl>
    <w:p w:rsidR="00405F10" w:rsidRPr="00C3641C" w:rsidRDefault="00405F10" w:rsidP="005935B7">
      <w:pPr>
        <w:pStyle w:val="ListParagraph"/>
        <w:spacing w:before="120"/>
        <w:ind w:left="0"/>
        <w:contextualSpacing w:val="0"/>
        <w:jc w:val="center"/>
        <w:rPr>
          <w:rFonts w:ascii="Verdana" w:hAnsi="Verdana"/>
          <w:color w:val="000000" w:themeColor="text1"/>
          <w:sz w:val="20"/>
          <w:szCs w:val="20"/>
          <w:lang w:val="en-GB"/>
        </w:rPr>
      </w:pPr>
    </w:p>
    <w:p w:rsidR="00405F10" w:rsidRPr="00C3641C" w:rsidRDefault="00405F10" w:rsidP="005935B7">
      <w:pPr>
        <w:pStyle w:val="ListParagraph"/>
        <w:spacing w:before="120"/>
        <w:ind w:left="0"/>
        <w:contextualSpacing w:val="0"/>
        <w:jc w:val="center"/>
        <w:rPr>
          <w:rFonts w:ascii="Verdana" w:hAnsi="Verdana"/>
          <w:color w:val="000000" w:themeColor="text1"/>
          <w:sz w:val="20"/>
          <w:szCs w:val="20"/>
          <w:lang w:val="en-GB"/>
        </w:rPr>
      </w:pPr>
    </w:p>
    <w:p w:rsidR="00405F10" w:rsidRPr="00C3641C" w:rsidRDefault="00405F10" w:rsidP="005935B7">
      <w:pPr>
        <w:spacing w:before="120"/>
        <w:rPr>
          <w:rFonts w:ascii="Verdana" w:hAnsi="Verdana"/>
          <w:color w:val="000000" w:themeColor="text1"/>
          <w:sz w:val="20"/>
          <w:szCs w:val="20"/>
          <w:lang w:val="en-GB"/>
        </w:rPr>
      </w:pPr>
      <w:bookmarkStart w:id="3" w:name="_Appendix_1_Website"/>
      <w:bookmarkEnd w:id="3"/>
    </w:p>
    <w:p w:rsidR="009E1625" w:rsidRPr="00C3641C" w:rsidRDefault="009E1625" w:rsidP="005935B7">
      <w:pPr>
        <w:spacing w:before="120"/>
        <w:rPr>
          <w:rFonts w:ascii="Verdana" w:hAnsi="Verdana"/>
          <w:sz w:val="20"/>
          <w:szCs w:val="20"/>
          <w:lang w:val="en-GB"/>
        </w:rPr>
      </w:pPr>
    </w:p>
    <w:sectPr w:rsidR="009E1625" w:rsidRPr="00C3641C" w:rsidSect="00B74BBF">
      <w:headerReference w:type="default" r:id="rId9"/>
      <w:headerReference w:type="first" r:id="rId10"/>
      <w:footerReference w:type="first" r:id="rId11"/>
      <w:pgSz w:w="11906" w:h="16838"/>
      <w:pgMar w:top="450" w:right="851" w:bottom="851" w:left="1418" w:header="4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C47" w:rsidRDefault="00D66C47" w:rsidP="00405F10">
      <w:r>
        <w:separator/>
      </w:r>
    </w:p>
  </w:endnote>
  <w:endnote w:type="continuationSeparator" w:id="0">
    <w:p w:rsidR="00D66C47" w:rsidRDefault="00D66C47" w:rsidP="0040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BF" w:rsidRPr="00B74BBF" w:rsidRDefault="00C3641C" w:rsidP="00B74BBF">
    <w:pPr>
      <w:pStyle w:val="Footer"/>
    </w:pPr>
    <w:r>
      <w:rPr>
        <w:noProof/>
        <w:lang w:val="da-DK" w:eastAsia="da-DK"/>
      </w:rPr>
      <w:drawing>
        <wp:inline distT="0" distB="0" distL="0" distR="0" wp14:anchorId="1DF02943" wp14:editId="216BB327">
          <wp:extent cx="2210669" cy="682388"/>
          <wp:effectExtent l="0" t="0" r="0" b="0"/>
          <wp:docPr id="23" name="officeArt object" descr="EUACI disclamer EN and UKR_out-01.png"/>
          <wp:cNvGraphicFramePr/>
          <a:graphic xmlns:a="http://schemas.openxmlformats.org/drawingml/2006/main">
            <a:graphicData uri="http://schemas.openxmlformats.org/drawingml/2006/picture">
              <pic:pic xmlns:pic="http://schemas.openxmlformats.org/drawingml/2006/picture">
                <pic:nvPicPr>
                  <pic:cNvPr id="1073741826" name="EUACI disclamer EN and UKR_out-01.png" descr="EUACI disclamer EN and UKR_out-01.png"/>
                  <pic:cNvPicPr>
                    <a:picLocks noChangeAspect="1"/>
                  </pic:cNvPicPr>
                </pic:nvPicPr>
                <pic:blipFill>
                  <a:blip r:embed="rId1"/>
                  <a:stretch>
                    <a:fillRect/>
                  </a:stretch>
                </pic:blipFill>
                <pic:spPr>
                  <a:xfrm>
                    <a:off x="0" y="0"/>
                    <a:ext cx="2210669" cy="68238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C47" w:rsidRDefault="00D66C47" w:rsidP="00405F10">
      <w:r>
        <w:separator/>
      </w:r>
    </w:p>
  </w:footnote>
  <w:footnote w:type="continuationSeparator" w:id="0">
    <w:p w:rsidR="00D66C47" w:rsidRDefault="00D66C47" w:rsidP="0040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0582" w:rsidRPr="00570582" w:rsidRDefault="00C3641C" w:rsidP="00570582">
    <w:pPr>
      <w:tabs>
        <w:tab w:val="right" w:pos="9639"/>
      </w:tabs>
      <w:rPr>
        <w:lang w:val="en-GB"/>
      </w:rPr>
    </w:pPr>
    <w:r>
      <w:rPr>
        <w:iCs/>
        <w:u w:val="single"/>
        <w:lang w:val="en-US"/>
      </w:rPr>
      <w:t xml:space="preserve">Terms of Reference </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8D36B7">
      <w:rPr>
        <w:noProof/>
        <w:u w:val="single"/>
        <w:lang w:val="en-US"/>
      </w:rPr>
      <w:t>3</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8D36B7">
      <w:rPr>
        <w:noProof/>
        <w:u w:val="single"/>
        <w:lang w:val="en-US"/>
      </w:rPr>
      <w:t>3</w:t>
    </w:r>
    <w:r>
      <w:rPr>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BBF" w:rsidRDefault="00C3641C" w:rsidP="00B74BBF">
    <w:pPr>
      <w:tabs>
        <w:tab w:val="right" w:pos="9639"/>
      </w:tabs>
      <w:ind w:hanging="270"/>
      <w:rPr>
        <w:iCs/>
        <w:u w:val="single"/>
        <w:lang w:val="en-US"/>
      </w:rPr>
    </w:pPr>
    <w:r w:rsidRPr="00400E7E">
      <w:rPr>
        <w:rFonts w:ascii="Verdana" w:hAnsi="Verdana"/>
        <w:noProof/>
        <w:color w:val="000000" w:themeColor="text1"/>
        <w:sz w:val="20"/>
        <w:szCs w:val="20"/>
        <w:lang w:val="da-DK" w:eastAsia="da-DK"/>
      </w:rPr>
      <w:drawing>
        <wp:inline distT="0" distB="0" distL="0" distR="0" wp14:anchorId="22385F98" wp14:editId="67B821A8">
          <wp:extent cx="2552660" cy="787400"/>
          <wp:effectExtent l="0" t="0" r="635" b="0"/>
          <wp:docPr id="22"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cstate="print">
                    <a:extLst>
                      <a:ext uri="{28A0092B-C50C-407E-A947-70E740481C1C}">
                        <a14:useLocalDpi xmlns:a14="http://schemas.microsoft.com/office/drawing/2010/main" val="0"/>
                      </a:ext>
                    </a:extLst>
                  </a:blip>
                  <a:srcRect l="9717" t="27885" r="41052" b="26262"/>
                  <a:stretch>
                    <a:fillRect/>
                  </a:stretch>
                </pic:blipFill>
                <pic:spPr bwMode="auto">
                  <a:xfrm>
                    <a:off x="0" y="0"/>
                    <a:ext cx="2637965" cy="8137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92954"/>
    <w:multiLevelType w:val="hybridMultilevel"/>
    <w:tmpl w:val="72464484"/>
    <w:styleLink w:val="ImportedStyle5"/>
    <w:lvl w:ilvl="0" w:tplc="D736C4BE">
      <w:start w:val="1"/>
      <w:numFmt w:val="bullet"/>
      <w:lvlText w:val="●"/>
      <w:lvlJc w:val="left"/>
      <w:pPr>
        <w:ind w:left="785"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1521D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7586D1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C72A13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3A2C5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730180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F4685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3F821F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35AA27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CE4501"/>
    <w:multiLevelType w:val="hybridMultilevel"/>
    <w:tmpl w:val="5A10A086"/>
    <w:lvl w:ilvl="0" w:tplc="9510EA26">
      <w:start w:val="6"/>
      <w:numFmt w:val="bullet"/>
      <w:lvlText w:val="-"/>
      <w:lvlJc w:val="left"/>
      <w:pPr>
        <w:ind w:left="720" w:hanging="360"/>
      </w:pPr>
      <w:rPr>
        <w:rFonts w:ascii="Verdana" w:eastAsia="Arial Unicode MS" w:hAnsi="Verdana" w:cs="Arial Unicode MS" w:hint="default"/>
        <w:b w:val="0"/>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524F1"/>
    <w:multiLevelType w:val="multilevel"/>
    <w:tmpl w:val="EB4C7F1C"/>
    <w:lvl w:ilvl="0">
      <w:start w:val="1"/>
      <w:numFmt w:val="bullet"/>
      <w:lvlText w:val="-"/>
      <w:lvlJc w:val="left"/>
      <w:pPr>
        <w:ind w:left="1080" w:hanging="360"/>
      </w:pPr>
      <w:rPr>
        <w:rFonts w:ascii="Verdana" w:eastAsia="Verdana" w:hAnsi="Verdana" w:cs="Verdan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1947AE3"/>
    <w:multiLevelType w:val="hybridMultilevel"/>
    <w:tmpl w:val="72464484"/>
    <w:numStyleLink w:val="ImportedStyle5"/>
  </w:abstractNum>
  <w:abstractNum w:abstractNumId="4" w15:restartNumberingAfterBreak="0">
    <w:nsid w:val="47781943"/>
    <w:multiLevelType w:val="hybridMultilevel"/>
    <w:tmpl w:val="C9C04272"/>
    <w:lvl w:ilvl="0" w:tplc="F7A05B24">
      <w:start w:val="1"/>
      <w:numFmt w:val="decimal"/>
      <w:lvlText w:val="%1."/>
      <w:lvlJc w:val="left"/>
      <w:pPr>
        <w:ind w:left="720" w:hanging="360"/>
      </w:p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5"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6" w15:restartNumberingAfterBreak="0">
    <w:nsid w:val="76AF78FE"/>
    <w:multiLevelType w:val="hybridMultilevel"/>
    <w:tmpl w:val="F0243760"/>
    <w:lvl w:ilvl="0" w:tplc="3A2AC00E">
      <w:start w:val="1"/>
      <w:numFmt w:val="bullet"/>
      <w:lvlText w:val=""/>
      <w:lvlJc w:val="left"/>
      <w:pPr>
        <w:ind w:left="720" w:hanging="360"/>
      </w:pPr>
      <w:rPr>
        <w:rFonts w:ascii="Symbol" w:hAnsi="Symbol" w:hint="default"/>
      </w:rPr>
    </w:lvl>
    <w:lvl w:ilvl="1" w:tplc="6B589B06" w:tentative="1">
      <w:start w:val="1"/>
      <w:numFmt w:val="bullet"/>
      <w:lvlText w:val="o"/>
      <w:lvlJc w:val="left"/>
      <w:pPr>
        <w:ind w:left="1440" w:hanging="360"/>
      </w:pPr>
      <w:rPr>
        <w:rFonts w:ascii="Courier New" w:hAnsi="Courier New" w:cs="Courier New" w:hint="default"/>
      </w:rPr>
    </w:lvl>
    <w:lvl w:ilvl="2" w:tplc="DB8C2E30" w:tentative="1">
      <w:start w:val="1"/>
      <w:numFmt w:val="bullet"/>
      <w:lvlText w:val=""/>
      <w:lvlJc w:val="left"/>
      <w:pPr>
        <w:ind w:left="2160" w:hanging="360"/>
      </w:pPr>
      <w:rPr>
        <w:rFonts w:ascii="Wingdings" w:hAnsi="Wingdings" w:hint="default"/>
      </w:rPr>
    </w:lvl>
    <w:lvl w:ilvl="3" w:tplc="66D6C0F6" w:tentative="1">
      <w:start w:val="1"/>
      <w:numFmt w:val="bullet"/>
      <w:lvlText w:val=""/>
      <w:lvlJc w:val="left"/>
      <w:pPr>
        <w:ind w:left="2880" w:hanging="360"/>
      </w:pPr>
      <w:rPr>
        <w:rFonts w:ascii="Symbol" w:hAnsi="Symbol" w:hint="default"/>
      </w:rPr>
    </w:lvl>
    <w:lvl w:ilvl="4" w:tplc="19AC3AC4" w:tentative="1">
      <w:start w:val="1"/>
      <w:numFmt w:val="bullet"/>
      <w:lvlText w:val="o"/>
      <w:lvlJc w:val="left"/>
      <w:pPr>
        <w:ind w:left="3600" w:hanging="360"/>
      </w:pPr>
      <w:rPr>
        <w:rFonts w:ascii="Courier New" w:hAnsi="Courier New" w:cs="Courier New" w:hint="default"/>
      </w:rPr>
    </w:lvl>
    <w:lvl w:ilvl="5" w:tplc="D898CE22" w:tentative="1">
      <w:start w:val="1"/>
      <w:numFmt w:val="bullet"/>
      <w:lvlText w:val=""/>
      <w:lvlJc w:val="left"/>
      <w:pPr>
        <w:ind w:left="4320" w:hanging="360"/>
      </w:pPr>
      <w:rPr>
        <w:rFonts w:ascii="Wingdings" w:hAnsi="Wingdings" w:hint="default"/>
      </w:rPr>
    </w:lvl>
    <w:lvl w:ilvl="6" w:tplc="62A02834" w:tentative="1">
      <w:start w:val="1"/>
      <w:numFmt w:val="bullet"/>
      <w:lvlText w:val=""/>
      <w:lvlJc w:val="left"/>
      <w:pPr>
        <w:ind w:left="5040" w:hanging="360"/>
      </w:pPr>
      <w:rPr>
        <w:rFonts w:ascii="Symbol" w:hAnsi="Symbol" w:hint="default"/>
      </w:rPr>
    </w:lvl>
    <w:lvl w:ilvl="7" w:tplc="D7DA6CC6" w:tentative="1">
      <w:start w:val="1"/>
      <w:numFmt w:val="bullet"/>
      <w:lvlText w:val="o"/>
      <w:lvlJc w:val="left"/>
      <w:pPr>
        <w:ind w:left="5760" w:hanging="360"/>
      </w:pPr>
      <w:rPr>
        <w:rFonts w:ascii="Courier New" w:hAnsi="Courier New" w:cs="Courier New" w:hint="default"/>
      </w:rPr>
    </w:lvl>
    <w:lvl w:ilvl="8" w:tplc="4ED0F01C" w:tentative="1">
      <w:start w:val="1"/>
      <w:numFmt w:val="bullet"/>
      <w:lvlText w:val=""/>
      <w:lvlJc w:val="left"/>
      <w:pPr>
        <w:ind w:left="6480" w:hanging="360"/>
      </w:pPr>
      <w:rPr>
        <w:rFonts w:ascii="Wingdings" w:hAnsi="Wingdings" w:hint="default"/>
      </w:rPr>
    </w:lvl>
  </w:abstractNum>
  <w:num w:numId="1" w16cid:durableId="1948005305">
    <w:abstractNumId w:val="4"/>
  </w:num>
  <w:num w:numId="2" w16cid:durableId="425731176">
    <w:abstractNumId w:val="5"/>
  </w:num>
  <w:num w:numId="3" w16cid:durableId="1652828319">
    <w:abstractNumId w:val="6"/>
  </w:num>
  <w:num w:numId="4" w16cid:durableId="387923958">
    <w:abstractNumId w:val="0"/>
  </w:num>
  <w:num w:numId="5" w16cid:durableId="1695767220">
    <w:abstractNumId w:val="3"/>
  </w:num>
  <w:num w:numId="6" w16cid:durableId="254486308">
    <w:abstractNumId w:val="2"/>
  </w:num>
  <w:num w:numId="7" w16cid:durableId="1312710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10"/>
    <w:rsid w:val="00047F53"/>
    <w:rsid w:val="00067AA3"/>
    <w:rsid w:val="00077AF5"/>
    <w:rsid w:val="00077CE5"/>
    <w:rsid w:val="000939C4"/>
    <w:rsid w:val="000D6C7E"/>
    <w:rsid w:val="001C169B"/>
    <w:rsid w:val="00200BEB"/>
    <w:rsid w:val="00220208"/>
    <w:rsid w:val="002440B3"/>
    <w:rsid w:val="00256376"/>
    <w:rsid w:val="002A6CDA"/>
    <w:rsid w:val="002D69A3"/>
    <w:rsid w:val="002E3CE2"/>
    <w:rsid w:val="00335AD7"/>
    <w:rsid w:val="00340B9B"/>
    <w:rsid w:val="003A427C"/>
    <w:rsid w:val="00405F10"/>
    <w:rsid w:val="00457DE3"/>
    <w:rsid w:val="005040FA"/>
    <w:rsid w:val="0051702B"/>
    <w:rsid w:val="00533479"/>
    <w:rsid w:val="00562C1C"/>
    <w:rsid w:val="00582E3C"/>
    <w:rsid w:val="005935B7"/>
    <w:rsid w:val="005C1ED9"/>
    <w:rsid w:val="00646216"/>
    <w:rsid w:val="00816281"/>
    <w:rsid w:val="00825AB6"/>
    <w:rsid w:val="008D36B7"/>
    <w:rsid w:val="009E1625"/>
    <w:rsid w:val="00A11F3F"/>
    <w:rsid w:val="00A631ED"/>
    <w:rsid w:val="00A80DD8"/>
    <w:rsid w:val="00A94730"/>
    <w:rsid w:val="00AA7915"/>
    <w:rsid w:val="00AF1C33"/>
    <w:rsid w:val="00AF239B"/>
    <w:rsid w:val="00AF47C2"/>
    <w:rsid w:val="00AF6895"/>
    <w:rsid w:val="00B10083"/>
    <w:rsid w:val="00B3286A"/>
    <w:rsid w:val="00B4306D"/>
    <w:rsid w:val="00B46887"/>
    <w:rsid w:val="00B71FBE"/>
    <w:rsid w:val="00B93645"/>
    <w:rsid w:val="00BF689C"/>
    <w:rsid w:val="00C14016"/>
    <w:rsid w:val="00C3641C"/>
    <w:rsid w:val="00C55E5E"/>
    <w:rsid w:val="00C6425C"/>
    <w:rsid w:val="00C96C17"/>
    <w:rsid w:val="00D65D03"/>
    <w:rsid w:val="00D66C47"/>
    <w:rsid w:val="00D74BBA"/>
    <w:rsid w:val="00DB6279"/>
    <w:rsid w:val="00E81B78"/>
    <w:rsid w:val="00E8469E"/>
    <w:rsid w:val="00E97CC2"/>
    <w:rsid w:val="00F73598"/>
    <w:rsid w:val="00FC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645D6"/>
  <w15:chartTrackingRefBased/>
  <w15:docId w15:val="{9376E1AE-7379-4A73-8CF3-AC8336BB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10"/>
    <w:pPr>
      <w:spacing w:after="0" w:line="240" w:lineRule="auto"/>
    </w:pPr>
    <w:rPr>
      <w:rFonts w:ascii="Times New Roman" w:eastAsia="Times New Roman" w:hAnsi="Times New Roman" w:cs="Times New Roman"/>
      <w:sz w:val="24"/>
      <w:szCs w:val="24"/>
      <w:lang w:val="uk-UA" w:eastAsia="en-GB"/>
    </w:rPr>
  </w:style>
  <w:style w:type="paragraph" w:styleId="Heading1">
    <w:name w:val="heading 1"/>
    <w:basedOn w:val="Normal"/>
    <w:next w:val="Normal"/>
    <w:link w:val="Heading1Char"/>
    <w:uiPriority w:val="9"/>
    <w:qFormat/>
    <w:rsid w:val="00405F1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F10"/>
    <w:rPr>
      <w:rFonts w:asciiTheme="majorHAnsi" w:eastAsiaTheme="majorEastAsia" w:hAnsiTheme="majorHAnsi" w:cstheme="majorBidi"/>
      <w:b/>
      <w:bCs/>
      <w:color w:val="2F5496" w:themeColor="accent1" w:themeShade="BF"/>
      <w:sz w:val="28"/>
      <w:szCs w:val="28"/>
      <w:lang w:val="uk-UA" w:eastAsia="en-GB"/>
    </w:rPr>
  </w:style>
  <w:style w:type="paragraph" w:styleId="ListParagraph">
    <w:name w:val="List Paragraph"/>
    <w:aliases w:val="Lapis Bulleted List,List Paragraph (numbered (a))"/>
    <w:basedOn w:val="Normal"/>
    <w:link w:val="ListParagraphChar"/>
    <w:uiPriority w:val="34"/>
    <w:qFormat/>
    <w:rsid w:val="00405F10"/>
    <w:pPr>
      <w:ind w:left="720"/>
      <w:contextualSpacing/>
    </w:pPr>
  </w:style>
  <w:style w:type="paragraph" w:styleId="Footer">
    <w:name w:val="footer"/>
    <w:basedOn w:val="Normal"/>
    <w:link w:val="FooterChar"/>
    <w:uiPriority w:val="99"/>
    <w:unhideWhenUsed/>
    <w:rsid w:val="00405F10"/>
    <w:pPr>
      <w:tabs>
        <w:tab w:val="center" w:pos="4680"/>
        <w:tab w:val="right" w:pos="9360"/>
      </w:tabs>
    </w:pPr>
  </w:style>
  <w:style w:type="character" w:customStyle="1" w:styleId="FooterChar">
    <w:name w:val="Footer Char"/>
    <w:basedOn w:val="DefaultParagraphFont"/>
    <w:link w:val="Footer"/>
    <w:uiPriority w:val="99"/>
    <w:rsid w:val="00405F10"/>
    <w:rPr>
      <w:rFonts w:ascii="Times New Roman" w:eastAsia="Times New Roman" w:hAnsi="Times New Roman" w:cs="Times New Roman"/>
      <w:sz w:val="24"/>
      <w:szCs w:val="24"/>
      <w:lang w:val="uk-UA" w:eastAsia="en-GB"/>
    </w:rPr>
  </w:style>
  <w:style w:type="paragraph" w:customStyle="1" w:styleId="Body">
    <w:name w:val="Body"/>
    <w:rsid w:val="00405F1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uk-UA" w:eastAsia="en-GB"/>
      <w14:textOutline w14:w="0" w14:cap="flat" w14:cmpd="sng" w14:algn="ctr">
        <w14:noFill/>
        <w14:prstDash w14:val="solid"/>
        <w14:bevel/>
      </w14:textOutline>
    </w:rPr>
  </w:style>
  <w:style w:type="character" w:styleId="Strong">
    <w:name w:val="Strong"/>
    <w:basedOn w:val="DefaultParagraphFont"/>
    <w:uiPriority w:val="22"/>
    <w:qFormat/>
    <w:rsid w:val="00405F10"/>
    <w:rPr>
      <w:b/>
      <w:bCs/>
    </w:rPr>
  </w:style>
  <w:style w:type="paragraph" w:customStyle="1" w:styleId="1">
    <w:name w:val="Основний текст1"/>
    <w:rsid w:val="00405F10"/>
    <w:pPr>
      <w:spacing w:after="0" w:line="240" w:lineRule="auto"/>
    </w:pPr>
    <w:rPr>
      <w:rFonts w:ascii="Helvetica Neue" w:eastAsia="Arial Unicode MS" w:hAnsi="Helvetica Neue" w:cs="Arial Unicode MS"/>
      <w:color w:val="000000"/>
    </w:rPr>
  </w:style>
  <w:style w:type="numbering" w:customStyle="1" w:styleId="ImportedStyle5">
    <w:name w:val="Imported Style 5"/>
    <w:rsid w:val="00405F10"/>
    <w:pPr>
      <w:numPr>
        <w:numId w:val="4"/>
      </w:numPr>
    </w:pPr>
  </w:style>
  <w:style w:type="character" w:customStyle="1" w:styleId="ListParagraphChar">
    <w:name w:val="List Paragraph Char"/>
    <w:aliases w:val="Lapis Bulleted List Char,List Paragraph (numbered (a)) Char"/>
    <w:basedOn w:val="DefaultParagraphFont"/>
    <w:link w:val="ListParagraph"/>
    <w:uiPriority w:val="34"/>
    <w:rsid w:val="00405F10"/>
    <w:rPr>
      <w:rFonts w:ascii="Times New Roman" w:eastAsia="Times New Roman" w:hAnsi="Times New Roman" w:cs="Times New Roman"/>
      <w:sz w:val="24"/>
      <w:szCs w:val="24"/>
      <w:lang w:val="uk-UA" w:eastAsia="en-GB"/>
    </w:rPr>
  </w:style>
  <w:style w:type="paragraph" w:styleId="Header">
    <w:name w:val="header"/>
    <w:basedOn w:val="Normal"/>
    <w:link w:val="HeaderChar"/>
    <w:uiPriority w:val="99"/>
    <w:unhideWhenUsed/>
    <w:rsid w:val="00405F10"/>
    <w:pPr>
      <w:tabs>
        <w:tab w:val="center" w:pos="4680"/>
        <w:tab w:val="right" w:pos="9360"/>
      </w:tabs>
    </w:pPr>
  </w:style>
  <w:style w:type="character" w:customStyle="1" w:styleId="HeaderChar">
    <w:name w:val="Header Char"/>
    <w:basedOn w:val="DefaultParagraphFont"/>
    <w:link w:val="Header"/>
    <w:uiPriority w:val="99"/>
    <w:rsid w:val="00405F10"/>
    <w:rPr>
      <w:rFonts w:ascii="Times New Roman" w:eastAsia="Times New Roman" w:hAnsi="Times New Roman" w:cs="Times New Roman"/>
      <w:sz w:val="24"/>
      <w:szCs w:val="24"/>
      <w:lang w:val="uk-UA" w:eastAsia="en-GB"/>
    </w:rPr>
  </w:style>
  <w:style w:type="paragraph" w:styleId="Revision">
    <w:name w:val="Revision"/>
    <w:hidden/>
    <w:uiPriority w:val="99"/>
    <w:semiHidden/>
    <w:rsid w:val="00220208"/>
    <w:pPr>
      <w:spacing w:after="0" w:line="240" w:lineRule="auto"/>
    </w:pPr>
    <w:rPr>
      <w:rFonts w:ascii="Times New Roman" w:eastAsia="Times New Roman" w:hAnsi="Times New Roman" w:cs="Times New Roman"/>
      <w:sz w:val="24"/>
      <w:szCs w:val="24"/>
      <w:lang w:val="uk-UA" w:eastAsia="en-GB"/>
    </w:rPr>
  </w:style>
  <w:style w:type="paragraph" w:customStyle="1" w:styleId="Default">
    <w:name w:val="Default"/>
    <w:rsid w:val="00AF47C2"/>
    <w:pPr>
      <w:autoSpaceDE w:val="0"/>
      <w:autoSpaceDN w:val="0"/>
      <w:adjustRightInd w:val="0"/>
      <w:spacing w:after="0" w:line="240" w:lineRule="auto"/>
    </w:pPr>
    <w:rPr>
      <w:rFonts w:ascii="Verdana" w:hAnsi="Verdana" w:cs="Verdana"/>
      <w:color w:val="000000"/>
      <w:sz w:val="24"/>
      <w:szCs w:val="24"/>
      <w:lang w:val="uk-UA"/>
    </w:rPr>
  </w:style>
  <w:style w:type="character" w:styleId="CommentReference">
    <w:name w:val="annotation reference"/>
    <w:basedOn w:val="DefaultParagraphFont"/>
    <w:uiPriority w:val="99"/>
    <w:semiHidden/>
    <w:unhideWhenUsed/>
    <w:rsid w:val="00533479"/>
    <w:rPr>
      <w:sz w:val="16"/>
      <w:szCs w:val="16"/>
    </w:rPr>
  </w:style>
  <w:style w:type="paragraph" w:styleId="CommentText">
    <w:name w:val="annotation text"/>
    <w:basedOn w:val="Normal"/>
    <w:link w:val="CommentTextChar"/>
    <w:uiPriority w:val="99"/>
    <w:semiHidden/>
    <w:unhideWhenUsed/>
    <w:rsid w:val="00533479"/>
    <w:rPr>
      <w:sz w:val="20"/>
      <w:szCs w:val="20"/>
    </w:rPr>
  </w:style>
  <w:style w:type="character" w:customStyle="1" w:styleId="CommentTextChar">
    <w:name w:val="Comment Text Char"/>
    <w:basedOn w:val="DefaultParagraphFont"/>
    <w:link w:val="CommentText"/>
    <w:uiPriority w:val="99"/>
    <w:semiHidden/>
    <w:rsid w:val="00533479"/>
    <w:rPr>
      <w:rFonts w:ascii="Times New Roman" w:eastAsia="Times New Roman" w:hAnsi="Times New Roman" w:cs="Times New Roman"/>
      <w:sz w:val="20"/>
      <w:szCs w:val="20"/>
      <w:lang w:val="uk-UA" w:eastAsia="en-GB"/>
    </w:rPr>
  </w:style>
  <w:style w:type="paragraph" w:styleId="CommentSubject">
    <w:name w:val="annotation subject"/>
    <w:basedOn w:val="CommentText"/>
    <w:next w:val="CommentText"/>
    <w:link w:val="CommentSubjectChar"/>
    <w:uiPriority w:val="99"/>
    <w:semiHidden/>
    <w:unhideWhenUsed/>
    <w:rsid w:val="00533479"/>
    <w:rPr>
      <w:b/>
      <w:bCs/>
    </w:rPr>
  </w:style>
  <w:style w:type="character" w:customStyle="1" w:styleId="CommentSubjectChar">
    <w:name w:val="Comment Subject Char"/>
    <w:basedOn w:val="CommentTextChar"/>
    <w:link w:val="CommentSubject"/>
    <w:uiPriority w:val="99"/>
    <w:semiHidden/>
    <w:rsid w:val="00533479"/>
    <w:rPr>
      <w:rFonts w:ascii="Times New Roman" w:eastAsia="Times New Roman" w:hAnsi="Times New Roman" w:cs="Times New Roman"/>
      <w:b/>
      <w:bCs/>
      <w:sz w:val="20"/>
      <w:szCs w:val="20"/>
      <w:lang w:val="uk-UA" w:eastAsia="en-GB"/>
    </w:rPr>
  </w:style>
  <w:style w:type="paragraph" w:styleId="BalloonText">
    <w:name w:val="Balloon Text"/>
    <w:basedOn w:val="Normal"/>
    <w:link w:val="BalloonTextChar"/>
    <w:uiPriority w:val="99"/>
    <w:semiHidden/>
    <w:unhideWhenUsed/>
    <w:rsid w:val="005334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479"/>
    <w:rPr>
      <w:rFonts w:ascii="Segoe UI" w:eastAsia="Times New Roman" w:hAnsi="Segoe UI" w:cs="Segoe UI"/>
      <w:sz w:val="18"/>
      <w:szCs w:val="18"/>
      <w:lang w:val="uk-UA" w:eastAsia="en-GB"/>
    </w:rPr>
  </w:style>
  <w:style w:type="character" w:styleId="Hyperlink">
    <w:name w:val="Hyperlink"/>
    <w:basedOn w:val="DefaultParagraphFont"/>
    <w:uiPriority w:val="99"/>
    <w:unhideWhenUsed/>
    <w:rsid w:val="00825AB6"/>
    <w:rPr>
      <w:color w:val="0563C1" w:themeColor="hyperlink"/>
      <w:u w:val="single"/>
    </w:rPr>
  </w:style>
  <w:style w:type="character" w:customStyle="1" w:styleId="UnresolvedMention1">
    <w:name w:val="Unresolved Mention1"/>
    <w:basedOn w:val="DefaultParagraphFont"/>
    <w:uiPriority w:val="99"/>
    <w:semiHidden/>
    <w:unhideWhenUsed/>
    <w:rsid w:val="0082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ryz@um.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anryz@um.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1130</Words>
  <Characters>6446</Characters>
  <Application>Microsoft Office Word</Application>
  <DocSecurity>0</DocSecurity>
  <Lines>53</Lines>
  <Paragraphs>15</Paragraphs>
  <ScaleCrop>false</ScaleCrop>
  <HeadingPairs>
    <vt:vector size="6" baseType="variant">
      <vt:variant>
        <vt:lpstr>Titel</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Yana Ryzak</cp:lastModifiedBy>
  <cp:revision>5</cp:revision>
  <dcterms:created xsi:type="dcterms:W3CDTF">2023-01-18T13:51:00Z</dcterms:created>
  <dcterms:modified xsi:type="dcterms:W3CDTF">2023-02-02T16:01:00Z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e4e2f07282c8fefa53cd8fcbfbaea3870c523868fd5b7cc30b6fd26ad08710e8</vt:lpwstr>
  </property>
</Properties>
</file>